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Мероприятия проведенные на территории субъекта Российской Федерации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Мероприятия проведенные на территории субъекта Российской Федерации</w:t>
            </w:r>
          </w:p>
        </w:tc>
      </w:tr>
      <w:tr>
        <w:trPr/>
        <w:tc>
          <w:tcPr/>
          <w:p>
            <w:pPr>
              <w:jc w:val="start"/>
            </w:pPr>
            <w:r>
              <w:rPr/>
              <w:t xml:space="preserve">Мероприятия, проведенные на территории Новгородской области.</w:t>
            </w:r>
            <w:br/>
            <w:r>
              <w:rPr/>
              <w:t xml:space="preserve"> </w:t>
            </w:r>
            <w:br/>
            <w:r>
              <w:rPr/>
              <w:t xml:space="preserve"> Подготовка объектов и территорий к пожароопасному сезону 2021 года в Новгородской области осуществлялась в рамках исполнения законодательства РФ в области пожарной безопасности, поручений Правительства РФ, указаний и директив МЧС России.</w:t>
            </w:r>
            <w:br/>
            <w:r>
              <w:rPr/>
              <w:t xml:space="preserve"> </w:t>
            </w:r>
            <w:br/>
            <w:r>
              <w:rPr/>
              <w:t xml:space="preserve"> Вопрос подготовки к весенне-летнему пожароопасному сезону 2021 года был рассмотрен 24 декабря 2020 года и 10 марта текущего года на заседании КПЛЧСиОПБ Правительства Новгородской области.</w:t>
            </w:r>
            <w:br/>
            <w:r>
              <w:rPr/>
              <w:t xml:space="preserve"> </w:t>
            </w:r>
            <w:br/>
            <w:r>
              <w:rPr/>
              <w:t xml:space="preserve"> Решением комиссии 24 декабря 2020 года был утвержден Межведомственный план мероприятий по обеспечению пожарной безопасности на территории Новгородской области в пожароопасный период 2020 года.</w:t>
            </w:r>
            <w:br/>
            <w:r>
              <w:rPr/>
              <w:t xml:space="preserve"> </w:t>
            </w:r>
            <w:br/>
            <w:r>
              <w:rPr/>
              <w:t xml:space="preserve"> Проведена работа по разработке и утверждению Формализованного плана по организации надзорно-профилактических и оперативно тактических мероприятий на территориях, подверженных угрозе лесных и ландшафтных пожаров.</w:t>
            </w:r>
            <w:br/>
            <w:r>
              <w:rPr/>
              <w:t xml:space="preserve"> </w:t>
            </w:r>
            <w:br/>
            <w:r>
              <w:rPr/>
              <w:t xml:space="preserve"> 31.03.2021 вышло Распоряжение Правительства Новгородской области</w:t>
            </w:r>
            <w:br/>
            <w:r>
              <w:rPr/>
              <w:t xml:space="preserve"> </w:t>
            </w:r>
            <w:br/>
            <w:r>
              <w:rPr/>
              <w:t xml:space="preserve"> № 78-рг «О подготовке к пожароопасному периоду 2021 года».</w:t>
            </w:r>
            <w:br/>
            <w:r>
              <w:rPr/>
              <w:t xml:space="preserve"> </w:t>
            </w:r>
            <w:br/>
            <w:r>
              <w:rPr/>
              <w:t xml:space="preserve"> Распоряжением утверждены 45 населенных пунктов и 3 территории организации отдыха детей, подверженных угрозе лесных пожаров и установлено начало пожароопасного периода 2021 года с 5 апреля.</w:t>
            </w:r>
            <w:br/>
            <w:r>
              <w:rPr/>
              <w:t xml:space="preserve"> </w:t>
            </w:r>
            <w:br/>
            <w:r>
              <w:rPr/>
              <w:t xml:space="preserve"> При осуществлении анализа метеорологических данных, при повышении пожарной опасности на территории области Главным управлением МЧС России по Новгородской области своевременно инициируется перед органами власти, органами местного самоуправления введение на соответствующих территориях особого противопожарного режима.</w:t>
            </w:r>
            <w:br/>
            <w:r>
              <w:rPr/>
              <w:t xml:space="preserve"> </w:t>
            </w:r>
            <w:br/>
            <w:r>
              <w:rPr/>
              <w:t xml:space="preserve"> В связи с установлением устойчивой, жаркой и ветреной погоды Распоряжением Правительства Новгородской области от 21.05.2021 г. № 127-рг на территории Новгородской области установлен особый противопожарный режим.</w:t>
            </w:r>
            <w:br/>
            <w:r>
              <w:rPr/>
              <w:t xml:space="preserve"> </w:t>
            </w:r>
            <w:br/>
            <w:r>
              <w:rPr/>
              <w:t xml:space="preserve"> Осуществляется контроль за выполнением органами местного самоуправления мероприятий, направленных на защиту населенных пунктов, объектов экономики и социальной инфраструктуры от угроз перехода на них природных пожаров путем обустройства защитных противопожарный мероприятий.</w:t>
            </w:r>
            <w:br/>
            <w:r>
              <w:rPr/>
              <w:t xml:space="preserve"> </w:t>
            </w:r>
            <w:br/>
            <w:r>
              <w:rPr/>
              <w:t xml:space="preserve"> В целях контроля за складывающейся обстановкой и проведением профилактической работы с населением организована и проведена работа по созданию на территории муниципальных образований патрульных и патрульно - контрольных групп. В этих целях организована работа 251 межведомственной патрульной группы.</w:t>
            </w:r>
            <w:br/>
            <w:r>
              <w:rPr/>
              <w:t xml:space="preserve"> </w:t>
            </w:r>
            <w:br/>
            <w:r>
              <w:rPr/>
              <w:t xml:space="preserve"> Данными группами проведено 402 патрулирования территорий Новгородской области. За нарушения требований пожарной безопасности при разведении гражданами костров и сжигании сухой травянистой растительности составлено 92 протоколов об административных правонарушениях.</w:t>
            </w:r>
            <w:br/>
            <w:r>
              <w:rPr/>
              <w:t xml:space="preserve"> </w:t>
            </w:r>
            <w:br/>
            <w:r>
              <w:rPr/>
              <w:t xml:space="preserve"> Осуществляется информирование населения по вопросам соблюдения требований пожарной безопасности в весенне-летний пожароопасный период, в том числе через средства массовой информации и посредством проведения собраний и сходов граждан.</w:t>
            </w:r>
            <w:br/>
            <w:r>
              <w:rPr/>
              <w:t xml:space="preserve"> </w:t>
            </w:r>
            <w:br/>
            <w:r>
              <w:rPr/>
              <w:t xml:space="preserve"> Организованы выступления на телевидении, смс-информирование, актуальная информация регулярно размещается в сети интернет.</w:t>
            </w:r>
            <w:br/>
            <w:r>
              <w:rPr/>
              <w:t xml:space="preserve"> </w:t>
            </w:r>
            <w:br/>
            <w:r>
              <w:rPr/>
              <w:t xml:space="preserve"> Личным составом пожарных подразделений, подразделений государственного пожарного надзора совместно с представителями органов местного самоуправления и правоохранительных органов с населением проводится необходимая профилактическая работа. В рамках данной работы проинструктировано о мерах пожарной безопасности более 9 тысяч человек, распространено более 11 тысяч агитационных материалов на противопожарную тематику, в средствах массовой информации опубликовано 390 материалов.</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2021-09-22T16:02:21+03:00</dcterms:created>
  <dcterms:modified xsi:type="dcterms:W3CDTF">2021-09-22T16:02:21+03:00</dcterms:modified>
</cp:coreProperties>
</file>

<file path=docProps/custom.xml><?xml version="1.0" encoding="utf-8"?>
<Properties xmlns="http://schemas.openxmlformats.org/officeDocument/2006/custom-properties" xmlns:vt="http://schemas.openxmlformats.org/officeDocument/2006/docPropsVTypes"/>
</file>