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5102"/>
        <w:gridCol w:w="5103"/>
      </w:tblGrid>
      <w:tr w:rsidR="0032675B" w:rsidRPr="0032675B" w:rsidTr="0032675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2675B" w:rsidRPr="0032675B" w:rsidRDefault="0032675B" w:rsidP="0032675B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5B">
              <w:rPr>
                <w:rFonts w:ascii="Times New Roman" w:hAnsi="Times New Roman" w:cs="Times New Roman"/>
                <w:sz w:val="28"/>
                <w:szCs w:val="28"/>
              </w:rPr>
              <w:t>7 октября 2008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2675B" w:rsidRPr="0032675B" w:rsidRDefault="0032675B" w:rsidP="0032675B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675B">
              <w:rPr>
                <w:rFonts w:ascii="Times New Roman" w:hAnsi="Times New Roman" w:cs="Times New Roman"/>
                <w:sz w:val="28"/>
                <w:szCs w:val="28"/>
              </w:rPr>
              <w:t>N 218</w:t>
            </w:r>
          </w:p>
        </w:tc>
      </w:tr>
    </w:tbl>
    <w:p w:rsidR="0032675B" w:rsidRPr="0032675B" w:rsidRDefault="0032675B" w:rsidP="0032675B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УКАЗ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ГУБЕРНАТОРА НОВГОРОДСКОЙ ОБЛАСТИ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ОБ УТВЕРЖДЕНИИ ПОЛОЖЕНИЯ ОБ ОРГАНИЗАЦИИ И ВЕДЕНИИ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ГРАЖДАНСКОЙ ОБОРОНЫ В НОВГОРОДСКОЙ ОБЛАСТИ</w:t>
      </w:r>
    </w:p>
    <w:p w:rsidR="0032675B" w:rsidRPr="0032675B" w:rsidRDefault="0032675B" w:rsidP="003267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2675B" w:rsidRPr="0032675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2675B" w:rsidRPr="0032675B" w:rsidRDefault="0032675B" w:rsidP="003267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32675B" w:rsidRPr="0032675B" w:rsidRDefault="0032675B" w:rsidP="003267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указов Губернатора Новгородской области</w:t>
            </w:r>
            <w:proofErr w:type="gramEnd"/>
          </w:p>
          <w:p w:rsidR="0032675B" w:rsidRPr="0032675B" w:rsidRDefault="0032675B" w:rsidP="003267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28.02.2014 </w:t>
            </w:r>
            <w:hyperlink r:id="rId4" w:history="1">
              <w:r w:rsidRPr="0032675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67</w:t>
              </w:r>
            </w:hyperlink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07.06.2016 </w:t>
            </w:r>
            <w:hyperlink r:id="rId5" w:history="1">
              <w:r w:rsidRPr="0032675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199</w:t>
              </w:r>
            </w:hyperlink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20.05.2019 </w:t>
            </w:r>
            <w:hyperlink r:id="rId6" w:history="1">
              <w:r w:rsidRPr="0032675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215</w:t>
              </w:r>
            </w:hyperlink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7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от 12 февраля 1998 года N 28-ФЗ "О гражданской обороне" и </w:t>
      </w:r>
      <w:hyperlink r:id="rId8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ноября 2007 года N 804 "Об утверждении Положения о гражданской обороне в Российской Федерации":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1. Утвердить прилагаемое </w:t>
      </w:r>
      <w:hyperlink w:anchor="P32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Положение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об организации и ведении гражданской обороны в Новгородской области (далее - Положение).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2. Указ вступает в силу со дня его официального опубликования.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Губернатор</w:t>
      </w:r>
    </w:p>
    <w:p w:rsidR="0032675B" w:rsidRPr="0032675B" w:rsidRDefault="0032675B" w:rsidP="003267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С.Г.МИТИН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Утверждено</w:t>
      </w:r>
    </w:p>
    <w:p w:rsidR="0032675B" w:rsidRPr="0032675B" w:rsidRDefault="0032675B" w:rsidP="003267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указом</w:t>
      </w:r>
    </w:p>
    <w:p w:rsidR="0032675B" w:rsidRPr="0032675B" w:rsidRDefault="0032675B" w:rsidP="003267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Губернатора области</w:t>
      </w:r>
    </w:p>
    <w:p w:rsidR="0032675B" w:rsidRPr="0032675B" w:rsidRDefault="0032675B" w:rsidP="0032675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от 07.10.2008 N 218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32675B">
        <w:rPr>
          <w:rFonts w:ascii="Times New Roman" w:hAnsi="Times New Roman" w:cs="Times New Roman"/>
          <w:sz w:val="28"/>
          <w:szCs w:val="28"/>
        </w:rPr>
        <w:t>ПОЛОЖЕНИЕ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ОБ ОРГАНИЗАЦИИ И ВЕДЕНИИ ГРАЖДАНСКОЙ ОБОРОНЫ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В НОВГОРОДСКОЙ ОБЛАСТИ</w:t>
      </w:r>
    </w:p>
    <w:p w:rsidR="0032675B" w:rsidRPr="0032675B" w:rsidRDefault="0032675B" w:rsidP="003267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32675B" w:rsidRPr="0032675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2675B" w:rsidRPr="0032675B" w:rsidRDefault="0032675B" w:rsidP="003267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32675B" w:rsidRPr="0032675B" w:rsidRDefault="0032675B" w:rsidP="003267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(в ред. указов Губернатора Новгородской области</w:t>
            </w:r>
            <w:proofErr w:type="gramEnd"/>
          </w:p>
          <w:p w:rsidR="0032675B" w:rsidRPr="0032675B" w:rsidRDefault="0032675B" w:rsidP="0032675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от 28.02.2014 </w:t>
            </w:r>
            <w:hyperlink r:id="rId9" w:history="1">
              <w:r w:rsidRPr="0032675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67</w:t>
              </w:r>
            </w:hyperlink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07.06.2016 </w:t>
            </w:r>
            <w:hyperlink r:id="rId10" w:history="1">
              <w:r w:rsidRPr="0032675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199</w:t>
              </w:r>
            </w:hyperlink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, от 20.05.2019 </w:t>
            </w:r>
            <w:hyperlink r:id="rId11" w:history="1">
              <w:r w:rsidRPr="0032675B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N 215</w:t>
              </w:r>
            </w:hyperlink>
            <w:r w:rsidRPr="0032675B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)</w:t>
            </w:r>
          </w:p>
        </w:tc>
      </w:tr>
    </w:tbl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 xml:space="preserve">Настоящее Положение разработано в соответствии с Федеральным </w:t>
      </w:r>
      <w:hyperlink r:id="rId12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от 12 февраля 1998 года N 28-ФЗ "О гражданской обороне", </w:t>
      </w:r>
      <w:hyperlink r:id="rId13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ноября 2007 года N 804 "Об утверждении Положения о гражданской обороне в Российской Федерации" и определяет единый порядок подготовки к ведению и ведения гражданской обороны, основные мероприятия по гражданской обороне на территории Новгородской области.</w:t>
      </w:r>
      <w:proofErr w:type="gramEnd"/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1.2. Гражданская оборона в Новгородской области организуется и ведется на всей территории области в соответствии с федеральными законами, иными нормативными правовыми актами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бедствий, Правительства Новгородской области, указами Губернатора Новгородской области и настоящим Положением.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4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28.02.2014 N 67)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1.3. 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Органы исполнительной власти области, органы местного самоуправления области, организации области независимо от их организационно-правовых форм в целях решения задач в области гражданской обороны в соответствии с полномочиями в области гражданской обороны создают и содержат силы, средства, объекты гражданской обороны, запасы материально-технических, продовольственных, медицинских и иных средств, планируют и осуществляют мероприятия по гражданской обороне.</w:t>
      </w:r>
      <w:proofErr w:type="gramEnd"/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. 1.3 в ред. </w:t>
      </w:r>
      <w:hyperlink r:id="rId15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1.4. Руководители органов исполнительной власти, органов местного самоуправления и организаций области несут персональную ответственность за организацию и проведение мероприятий по гражданской обороне.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2. Подготовка к ведению гражданской обороны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на территории области</w:t>
      </w:r>
    </w:p>
    <w:p w:rsidR="0032675B" w:rsidRPr="0032675B" w:rsidRDefault="0032675B" w:rsidP="003267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16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</w:t>
      </w:r>
      <w:proofErr w:type="gramEnd"/>
    </w:p>
    <w:p w:rsidR="0032675B" w:rsidRPr="0032675B" w:rsidRDefault="0032675B" w:rsidP="003267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от 07.06.2016 N 199)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2.1. Подготовка к ведению гражданской обороны на территории области основывается на заблаговременном, согласованном и взаимосвязанном по целям и задачам выполнении мероприятий по подготовке к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7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2.2. Подготовка к ведению гражданской обороны осуществляется Правительством Новгородской области 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во взаимодействии с территориальными органами федеральных органов исполнительной власти в соответствии с разграничением полномочий по вопросам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создания и содержания сил, средств, </w:t>
      </w:r>
      <w:r w:rsidRPr="0032675B">
        <w:rPr>
          <w:rFonts w:ascii="Times New Roman" w:hAnsi="Times New Roman" w:cs="Times New Roman"/>
          <w:sz w:val="28"/>
          <w:szCs w:val="28"/>
        </w:rPr>
        <w:lastRenderedPageBreak/>
        <w:t>объектов гражданской обороны, запасов материально-технических, продовольственных, медицинских и иных средств на территории области.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18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28.02.2014 N 67)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2.3. Выполнение мероприятий гражданской обороны, относящихся к вопросам инженерно-технического развития объектов и (или) технических систем гражданской обороны, осуществляется в рамках реализации государственной </w:t>
      </w:r>
      <w:hyperlink r:id="rId19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программы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Новгородской области "Защита населения и территорий от чрезвычайных ситуаций, обеспечение пожарной безопасности и безопасности людей на водных объектах на территории Новгородской области на 2014 - 2021 годы".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ред. указов Губернатора Новгородской области от 28.02.2014 </w:t>
      </w:r>
      <w:hyperlink r:id="rId20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N 67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, от 20.05.2019 </w:t>
      </w:r>
      <w:hyperlink r:id="rId21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N 215</w:t>
        </w:r>
      </w:hyperlink>
      <w:r w:rsidRPr="0032675B">
        <w:rPr>
          <w:rFonts w:ascii="Times New Roman" w:hAnsi="Times New Roman" w:cs="Times New Roman"/>
          <w:sz w:val="28"/>
          <w:szCs w:val="28"/>
        </w:rPr>
        <w:t>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2.4. Ведение гражданской обороны осуществляется на основе Плана гражданской обороны и защиты населения области, планов гражданской обороны и защиты населения муниципальных образований области и планов гражданской обороны организаций области (далее - Планы гражданской обороны).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2.5. Планы гражданской обороны определяют объем, организацию, порядок, способы и сроки выполнения мероприятий по приведению гражданской обороны в установленные степени готовности при переводе ее с мирного на военное время и в ходе ее ведения, а также при возникновении чрезвычайных ситуаций природного и техногенного характера.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2.6. Порядок разработки, согласования и утверждения Планов гражданской обороны определяется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2.7. Правительство Новгородской области устанавливает порядок сбора и обмена информацией в области гражданской обороны в целях обеспечения организованного и своевременного выполнения мероприятий по гражданской обороне на территории области.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22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28.02.2014 N 67)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 Мероприятия по гражданской обороне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На территории области в соответствии с федеральным законодательством планируются и осуществляются следующие мероприятия: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3.1. По подготовке населения в области гражданской обороны: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3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нормативное правовое и методическое обеспечение функционирования единой системы подготовки населения в области гражданской обороны и защиты населения от чрезвычайных ситуаций природного и техногенного характера;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планирование и осуществление подготовки населения области в области гражданской обороны;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4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20.05.2019 N 215)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создание, оснащение, организация деятельности и всестороннего обеспечения функционирования учебно-методических центров по гражданской обороне и защите от чрезвычайных ситуаций, других организаций дополнительного </w:t>
      </w:r>
      <w:r w:rsidRPr="0032675B"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 должностных лиц и работников гражданской обороны, а также курсов гражданской обороны муниципальных образований области и учебно-консультационных пунктов по гражданской обороне;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5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создание, поддержание в рабочем состоянии учебно-материальной базы для подготовки работников организаций в области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и осуществление пропаганды знаний в области гражданской обороны.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3.2. По оповещению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6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поддержание системы централизованного оповещения населения в постоянной готовности, осуществление ее модернизации на базе технических средств нового поколения, совершенствование системы оповещения;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локальных систем оповещения;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7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установка специализированных технических средств оповещения и информирования населения в местах массового пребывания людей;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комплексное использование средств единой сети электросвязи Российской Федерации, сетей и средств радио, проводного и телевизионного вещания и других технических средств передачи информации;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сбор информации в области гражданской обороны и обмен ею.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3.3. По эвакуации населения, материальных и культурных ценностей в безопасные районы: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планирования, подготовки и проведения эвакуации;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подготовка безопасных районов для размещения населения, материальных и культурных ценностей, подлежащих эвакуации;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организация деятельности эвакуационных органов, а также подготовка их личного состава.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(п. 3.3 в ред. </w:t>
      </w:r>
      <w:hyperlink r:id="rId28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3.4. По предоставлению населению средств индивидуальной и коллективной защиты: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29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строительство,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0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приспособление в мирное время и при приведении гражданской обороны в готовность к ее ведению, и в ходе ее ведения в военное время заглубленных помещений и других сооружений подземного пространства для укрытия населения;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1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подготовка в мирное время и строительство при приведении гражданской обороны в готовность к ее ведению и в ходе ее ведения в военное время быстровозводимых защитных сооружений гражданской обороны с упрощенным </w:t>
      </w:r>
      <w:r w:rsidRPr="0032675B">
        <w:rPr>
          <w:rFonts w:ascii="Times New Roman" w:hAnsi="Times New Roman" w:cs="Times New Roman"/>
          <w:sz w:val="28"/>
          <w:szCs w:val="28"/>
        </w:rPr>
        <w:lastRenderedPageBreak/>
        <w:t>внутренним оборудованием и укрытий простейшего типа;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2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обеспечение укрытия установленных категорий населения в защитных сооружениях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накопление, хранение, освежение и использование по предназначению средств индивидуальной защиты;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обеспечение выдачи населению средств индивидуальной защиты и предоставление средств коллективной защиты в установленные сроки.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3.5. По световой маскировке и другим видам маскировки: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3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определение перечня объектов, подлежащих маскировке;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разработка планов осуществления комплексной маскировки территорий, отнесенных в установленном порядке к группам по гражданской обороне, а также организаций, являющихся вероятными целями при использовании современных средств поражения;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4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поддержание организациями, отнесенными в установленном порядке к категориям по гражданской обороне, и организациями, обеспечивающими выполнение мероприятий по гражданской обороне, в состоянии постоянной готовности к использованию по предназначению запасов материально-технических средств, необходимых для проведения мероприятий по световой маскировке и другим видам маскировки;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5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проведение инженерно-технических мероприятий по уменьшению демаскирующих признаков организаций, отнесенных к категориям по гражданской обороне.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3.6. По проведению аварийно-спасательных и других неотложных работ в случае возникновения опасностей для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6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создание, оснащение и подготовка необходимых сил и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ажданской обороны, а также разработка планов их действий;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7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я всестороннего обеспечения аварийно-спасательных и других неотложных работ;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взаимодействия сил гражданской обороны с Вооруженными Силами Российской Федерации, другими войсками, воинскими формированиями и органами, а также специальными формированиями, создаваемыми в военное время;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учет и ведение реестров нештатных аварийно-спасательных формирований, привлекаемых для решения задач в области гражданской обороны, и нештатных формирований по обеспечению выполнения мероприятий по гражданской обороне.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38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lastRenderedPageBreak/>
        <w:t>3.7. По первоочередному жизнеобеспечению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39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планирование и организация основных видов жизнеобеспечения населения;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0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поддержание в состоянии постоянной готовности к использованию по предназначению запасов материально-технических, продовольственных, медицинских и иных средств;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снабжение населения продовольственными и непродовольственными товарами;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предоставление населению коммунально-бытовых и иных услуг;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проведение санитарно-гигиенических и противоэпидемических мероприятий среди населения, пострадавшего при военных конфликтах или вследствие этих конфликтов;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1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проведение лечебно-эвакуационных мероприятий;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развертывание необходимой лечебной базы в загородной зоне, организация ее </w:t>
      </w:r>
      <w:proofErr w:type="spellStart"/>
      <w:r w:rsidRPr="0032675B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32675B">
        <w:rPr>
          <w:rFonts w:ascii="Times New Roman" w:hAnsi="Times New Roman" w:cs="Times New Roman"/>
          <w:sz w:val="28"/>
          <w:szCs w:val="28"/>
        </w:rPr>
        <w:t>- и водоснабжения;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оказания населению всех видов медицинской помощи;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определение численности населения, оставшегося без жилья;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инвентаризация сохранившегося и оценка состояния поврежденного жилого фонда, определение возможности его использования для размещения пострадавшего населения;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размещение пострадавшего населения в домах отдыха, пансионатах и других оздоровительных учреждениях, временных жилищах (сборные дома, палатки, землянки и т.п.), а также подселение его на площади сохранившегося жилого фонда;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предоставление населению информационно-психологической поддержки.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3.8. По борьбе с пожарами, возникшими при военных конфликтах или вследствие этих конфликтов: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2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необходимых противопожарных сил, их оснащение материально-техническими средствами и подготовка в области гражданской обороны;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3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тушения пожаров в районах проведения аварийно-спасательных и других неотложных работ в военное время;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тушение пожаров на объектах, отнесенных в установленном порядке к категориям по гражданской обороне, в военное время.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4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3.9. По обнаружению и обозначению районов, подвергшихся радиоактивному, химическому, биологическому или иному заражению (загрязнению):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5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675B">
        <w:rPr>
          <w:rFonts w:ascii="Times New Roman" w:hAnsi="Times New Roman" w:cs="Times New Roman"/>
          <w:sz w:val="28"/>
          <w:szCs w:val="28"/>
        </w:rPr>
        <w:t xml:space="preserve">создание и обеспечение готовности сети наблюдения и лабораторного контроля гражданской обороны на базе организаций, расположенных на территории области независимо от их организационно-правовой формы, имеющих специальное оборудование (технические средства) и подготовленных работников для решения </w:t>
      </w:r>
      <w:r w:rsidRPr="0032675B">
        <w:rPr>
          <w:rFonts w:ascii="Times New Roman" w:hAnsi="Times New Roman" w:cs="Times New Roman"/>
          <w:sz w:val="28"/>
          <w:szCs w:val="28"/>
        </w:rPr>
        <w:lastRenderedPageBreak/>
        <w:t>задач по обнаружению и идентификации различных видов заражения (загрязнения);</w:t>
      </w:r>
      <w:proofErr w:type="gramEnd"/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введение режимов радиационной защиты на территориях, подвергшихся радиоактивному заражению (загрязнению);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6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совершенствование методов и технических средств мониторинга состояния радиационной, химической, биологической обстановки, в том числе оценка степени зараженности и загрязнения продовольствия и объектов окружающей среды радиоактивными, химическими и биологическими веществами.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(абзац введен </w:t>
      </w:r>
      <w:hyperlink r:id="rId47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3.10. По санитарной обработке населения, обеззараживанию зданий и сооружений, специальной обработке техники и территорий: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заблаговременное создание запасов дезактивирующих, дегазирующих и дезинфицирующих веществ и растворов;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48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оснащение сил для проведения санитарной обработки населения, обеззараживания зданий, сооружений, специальной обработки техники и территорий, подготовка их в области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планирование и организация проведения мероприятий по санитарной обработке населения, обеззараживанию зданий и сооружений, специальной обработке техники и территорий.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3.11. По восстановлению и поддержанию порядка в районах, пострадавших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сил охраны общественного порядка, их оснащение материально-техническими средствами и подготовка в области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восстановление и охрана общественного порядка, обеспечение безопасности дорожного движения в городах и других населенных пунктах, на маршрутах эвакуации населения и выдвижения сил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охрана объектов, подлежащих обязательной охране органами внутренних дел, и имущества юридических и физических лиц (в соответствии с договором), принятие мер по охране имущества, оставшегося без присмотра.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(п. 3.11 в ред. </w:t>
      </w:r>
      <w:hyperlink r:id="rId49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3.12. По вопросам срочного восстановления функционирования необходимых коммунальных служб в военное время: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обеспечение готовности коммунальных служб к работе в условиях военного времени, разработка планов действий;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создание запасов оборудования и запасных частей для ремонта поврежденных систем </w:t>
      </w:r>
      <w:proofErr w:type="spellStart"/>
      <w:r w:rsidRPr="0032675B">
        <w:rPr>
          <w:rFonts w:ascii="Times New Roman" w:hAnsi="Times New Roman" w:cs="Times New Roman"/>
          <w:sz w:val="28"/>
          <w:szCs w:val="28"/>
        </w:rPr>
        <w:t>газ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2675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675B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32675B">
        <w:rPr>
          <w:rFonts w:ascii="Times New Roman" w:hAnsi="Times New Roman" w:cs="Times New Roman"/>
          <w:sz w:val="28"/>
          <w:szCs w:val="28"/>
        </w:rPr>
        <w:t>- и водоснабжения;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подготовка резерва мобильных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я очистки, опреснения и транспортировки воды;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на водопроводных станциях необходимых запасов реагентов, реактивов, консервантов и дезинфицирующих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я организации коммунального снабжения населения.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3.13. По срочному захоронению трупов в военное время: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заблаговременное, в мирное время, определение мест возможных захоронений;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lastRenderedPageBreak/>
        <w:t>создание, подготовка и обеспечение готовности сил и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ажданской обороны для обеспечения мероприятий по захоронению трупов, в том числе на базе специализированных ритуальных организаций;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оборудование мест погребения (захоронения) тел (останков) погибших;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работ по поиску тел, фиксированию мест их обнаружения, извлечению и первичной обработке погибших, опознанию и документированию, перевозке и захоронению погибших;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санитарно-эпидемиологического надзора за погребением погибших.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3.14. По разработке и осуществлению мер, направленных на обеспечение устойчивости функционирования организаций, необходимых для выживания населения при военных конфликтах или вследствие этих конфликтов, а также при чрезвычайных ситуациях природного и техногенного характера: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0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организация работы в мирное и военное время в органах исполнительной власти и организациях области комиссий по повышению устойчивости функционирования экономики и организаций;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рациональное размещение объектов экономики и инфраструктуры, а также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оизводства в соответствии с требованиями инженерно-технических мероприятий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планирование и проведение в угрожаемый период мероприятий по комплексной маскировке;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разработка и проведение мероприятий, направленных на повышение надежности функционирования систем и источников </w:t>
      </w:r>
      <w:proofErr w:type="spellStart"/>
      <w:r w:rsidRPr="0032675B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32675B">
        <w:rPr>
          <w:rFonts w:ascii="Times New Roman" w:hAnsi="Times New Roman" w:cs="Times New Roman"/>
          <w:sz w:val="28"/>
          <w:szCs w:val="28"/>
        </w:rPr>
        <w:t>- и водоснабжения;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разработка и реализация в мирное и военное время инженерно-технических мероприятий гражданской обороны, в том числе в проектах строительства;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планирование, подготовка и проведение аварийно-спасательных и других неотложных работ на объектах экономики, продолжающих работу в военное время;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заблаговременное создание запасов материально-технических, продовольственных, медицинских и иных средств, необходимых для восстановления производственного процесса;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страхового фонда документации;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повышение эффективности защиты производственных фондов при воздействии на них современных средств поражения.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3.15. По вопросам обеспечения постоянной готовности сил и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ажданской обороны: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создание и оснащение сил гражданской обороны 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современными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техникой и оборудованием;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проведение занятий по месту работы с личным составом аварийно-спасательных формирований и спасательных служб, проведение учений и тренировок по гражданской обороне;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планирование применения группировки сил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определение порядка взаимодействия и привлечения сил и средств различных ведомств и организаций в интересах гражданской обороны, а также всестороннего обеспечения их действий.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4. Полномочия органов исполнительной власти области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в области гражданской обороны на территории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4.1. Губернатор Новгородской области в пределах своей компетенции: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1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28.02.2014 N 67)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осуществляет руководство гражданской обороной на территории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обеспечивает согласованное функционирование и взаимодействие органов государственной власти при решении задач и (или) выполнение мероприятий гражданской обороны на территории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утверждает (определяет) состав комиссий и коллегиальных органов, создаваемых в целях организации выполнения мероприятий по гражданской обороне, и порядок их деятельности;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абзац исключен. - </w:t>
      </w:r>
      <w:hyperlink r:id="rId52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20.05.2019 N 215;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контролирует применение мер по обеспечению решения задач и выполнения мероприятий гражданской обороны на территории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осуществляет иные полномочия в сфере руководства гражданской обороной области в соответствии с законодательством Российской Федерации.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4.2. Органы исполнительной власти области в пределах установленных полномочий: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разрабатывают и принимают нормативные правовые акты в области организации и ведения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разрабатывают государственные программы Новгородской области в области гражданской обороны;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3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организуют проведение мероприятий по гражданской обороне, разрабатывают и реализуют Планы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привлекают на договорной основе организации различных форм собственности для выполнения работ (поставок товаров и (или) предоставления услуг) в целях обеспечения выполнения мероприятий гражданской обороны на территории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утверждают перечень организаций, создающих нештатные аварийно-спасательные формирования;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заключают 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с федеральными органами исполнительной власти соглашения о передаче друг другу осуществления части своих полномочий в организации мероприятий по гражданской обороне на территории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осуществляют иные полномочия в области гражданской обороны, установленные законодательством Российской Федерации и нормативными правовыми актами Правительства Новгородской области.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4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28.02.2014 N 67)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5. Руководство и управление гражданской обороной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на территории Новгородской области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lastRenderedPageBreak/>
        <w:t>5.1. Руководство гражданской обороной на территории Новгородской области осуществляет Губернатор Новгородской области.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55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28.02.2014 N 67)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5.2. Органом, осуществляющим управление гражданской обороной на территории области, является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Новгородской области.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5.3.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Новгородской области осуществляет свою деятельность во взаимодействии 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территориальными органами федеральных органов исполнительной власти, осуществляющими деятельность на территории области в соответствии с Планом гражданской обороны и защиты населения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коллегиальными органами управления мероприятиями гражданской обороны на территории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абзац исключен. - </w:t>
      </w:r>
      <w:hyperlink r:id="rId56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20.05.2019 N 215;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организациями различных форм собственности в соответствии с Планом гражданской обороны и защиты населения области.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 Особенности правового регулирования в области организации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и ведения гражданской обороны на территории</w:t>
      </w:r>
    </w:p>
    <w:p w:rsidR="0032675B" w:rsidRPr="0032675B" w:rsidRDefault="0032675B" w:rsidP="003267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Органы исполнительной власти области в соответствии с полномочиями осуществляют правовое регулирование в области гражданской обороны по вопросам: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6.1. Организации проведения мероприятий по гражданской обороне в соответствии с нормативными правовыми актами Российской Федерации, разработки и реализации Плана гражданской обороны.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6.2. Осуществления мер по поддержанию сил и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ажданской обороны в состоянии постоянной готовности, в том числе: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определение организаций, создающих нештатные аварийно-спасательные формирования;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ведение реестра организаций, создающих нештатные аварийно-спасательные формирования;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планирование применения нештатных аварийно-спасательных формирований для выполнения мероприятий гражданской обороны на территории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создания и подготовки нештатных аварийно-спасательных формирований организаций на территории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созданием, подготовкой и оснащением нештатных аварийно-спасательных формирований на территории области.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6.3. Организации подготовки населения в области гражданской обороны.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 ред. </w:t>
      </w:r>
      <w:hyperlink r:id="rId57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6.4. Создания и поддержания в состоянии постоянной готовности к </w:t>
      </w:r>
      <w:r w:rsidRPr="0032675B">
        <w:rPr>
          <w:rFonts w:ascii="Times New Roman" w:hAnsi="Times New Roman" w:cs="Times New Roman"/>
          <w:sz w:val="28"/>
          <w:szCs w:val="28"/>
        </w:rPr>
        <w:lastRenderedPageBreak/>
        <w:t>использованию технических систем управления гражданской обороны,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обороны, в том числе: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(в ред. </w:t>
      </w:r>
      <w:hyperlink r:id="rId58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Указа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определение состава технических средств управления, включаемых в систему управления гражданской обороны области, в том числе с учетом ее перспективного развития;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определение состава организационных и организационно-технических мер, определяющих непрерывность и устойчивость функционирования технических систем управления гражданской обороной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поддержание в состоянии постоянной готовности к использованию защитных сооружений и других объектов гражданской обороны;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организация учета защитных сооружений и других объектов гражданской обороны.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6.5. Планирования мероприятий по подготовке к эвакуации населения, материальных и культурных ценностей в безопасные районы, их размещению, развертыванию лечебных и других учреждений, необходимых для первоочередного обеспечения пострадавшего населения, в том числе: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и подготовка эвакуационных органов к решению задач по проведению эвакуации населения, материальных и культурных ценностей на территории области;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определение и подготовка районов размещения населения, материальных и культурных ценностей, подлежащих эвакуации на территории загородной зоны области.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6.6. Планирования мероприятий по поддержанию устойчивого функционирования организаций в военное время, в том числе: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разработка и проведение мероприятий, направленных на содействие повышению устойчивости функционирования систем и источников </w:t>
      </w:r>
      <w:proofErr w:type="spellStart"/>
      <w:r w:rsidRPr="0032675B">
        <w:rPr>
          <w:rFonts w:ascii="Times New Roman" w:hAnsi="Times New Roman" w:cs="Times New Roman"/>
          <w:sz w:val="28"/>
          <w:szCs w:val="28"/>
        </w:rPr>
        <w:t>газ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32675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2675B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Pr="0032675B">
        <w:rPr>
          <w:rFonts w:ascii="Times New Roman" w:hAnsi="Times New Roman" w:cs="Times New Roman"/>
          <w:sz w:val="28"/>
          <w:szCs w:val="28"/>
        </w:rPr>
        <w:t>- и водоснабжения;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создание страхового фонда документации.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6.7. Создания и содержания в целях гражданской обороны запасов материально-технических, продовольственных, медицинских и иных средств, в том числе: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определение номенклатуры и объемов запасов материально-технических, продовольственных, медицинских и иных сре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дств в ц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>елях гражданской обороны.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6.8. Обеспечения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. 6.8 введен </w:t>
      </w:r>
      <w:hyperlink r:id="rId59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6.9. Определения перечня организаций, обеспечивающих выполнение мероприятий регионального уровня по гражданской обороне.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2675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675B">
        <w:rPr>
          <w:rFonts w:ascii="Times New Roman" w:hAnsi="Times New Roman" w:cs="Times New Roman"/>
          <w:sz w:val="28"/>
          <w:szCs w:val="28"/>
        </w:rPr>
        <w:t xml:space="preserve">. 6.9 введен </w:t>
      </w:r>
      <w:hyperlink r:id="rId60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Указом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Губернатора Новгородской области от 07.06.2016 N 199)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lastRenderedPageBreak/>
        <w:t>7. Заключительные положения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>7.1. Неисполнение должностными лицами и населением области обязанностей в области гражданской обороны влечет ответственность в соответствии с законодательством Российской Федерации.</w:t>
      </w:r>
    </w:p>
    <w:p w:rsidR="0032675B" w:rsidRPr="0032675B" w:rsidRDefault="0032675B" w:rsidP="003267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675B">
        <w:rPr>
          <w:rFonts w:ascii="Times New Roman" w:hAnsi="Times New Roman" w:cs="Times New Roman"/>
          <w:sz w:val="28"/>
          <w:szCs w:val="28"/>
        </w:rPr>
        <w:t xml:space="preserve">7.2. Финансирование мероприятий по гражданской обороне осуществляется в соответствии с Федеральным </w:t>
      </w:r>
      <w:hyperlink r:id="rId61" w:history="1">
        <w:r w:rsidRPr="0032675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32675B">
        <w:rPr>
          <w:rFonts w:ascii="Times New Roman" w:hAnsi="Times New Roman" w:cs="Times New Roman"/>
          <w:sz w:val="28"/>
          <w:szCs w:val="28"/>
        </w:rPr>
        <w:t xml:space="preserve"> от 12 февраля 1998 года N 28-ФЗ "О гражданской обороне".</w:t>
      </w: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675B" w:rsidRPr="0032675B" w:rsidRDefault="0032675B" w:rsidP="0032675B">
      <w:pPr>
        <w:pStyle w:val="ConsPlusNormal"/>
        <w:pBdr>
          <w:top w:val="single" w:sz="6" w:space="0" w:color="auto"/>
        </w:pBdr>
        <w:jc w:val="both"/>
        <w:rPr>
          <w:rFonts w:ascii="Times New Roman" w:hAnsi="Times New Roman" w:cs="Times New Roman"/>
          <w:sz w:val="28"/>
          <w:szCs w:val="28"/>
        </w:rPr>
      </w:pPr>
    </w:p>
    <w:p w:rsidR="00937F57" w:rsidRPr="0032675B" w:rsidRDefault="00937F57" w:rsidP="003267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937F57" w:rsidRPr="0032675B" w:rsidSect="0032675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32675B"/>
    <w:rsid w:val="000902B4"/>
    <w:rsid w:val="00190E6E"/>
    <w:rsid w:val="00215B16"/>
    <w:rsid w:val="00240FD7"/>
    <w:rsid w:val="0028742D"/>
    <w:rsid w:val="0032675B"/>
    <w:rsid w:val="00412550"/>
    <w:rsid w:val="00611C54"/>
    <w:rsid w:val="00645FF8"/>
    <w:rsid w:val="0071461E"/>
    <w:rsid w:val="008C7C88"/>
    <w:rsid w:val="00937F57"/>
    <w:rsid w:val="00980BFB"/>
    <w:rsid w:val="009F40EF"/>
    <w:rsid w:val="00A26D1E"/>
    <w:rsid w:val="00F00D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firstLine="119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675B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675B"/>
    <w:pPr>
      <w:widowControl w:val="0"/>
      <w:autoSpaceDE w:val="0"/>
      <w:autoSpaceDN w:val="0"/>
      <w:spacing w:line="240" w:lineRule="auto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2675B"/>
    <w:pPr>
      <w:widowControl w:val="0"/>
      <w:autoSpaceDE w:val="0"/>
      <w:autoSpaceDN w:val="0"/>
      <w:spacing w:line="240" w:lineRule="auto"/>
      <w:ind w:firstLine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90FC5153413B32CCA373731BE6F849423A2541CF59352C4B8AAB1E087CFD3444D222E8572671BD35E4CFD7A6D2FF7DC741BE215BC5099DAw9i4H" TargetMode="External"/><Relationship Id="rId18" Type="http://schemas.openxmlformats.org/officeDocument/2006/relationships/hyperlink" Target="consultantplus://offline/ref=890FC5153413B32CCA37293CA803DB9C24AA0E16F0955E92E7F5EABDD0C6D9130A6D77C7366A1AD15E47A923222EAB9A2908E01CBC5298C696F69Ew0i8H" TargetMode="External"/><Relationship Id="rId26" Type="http://schemas.openxmlformats.org/officeDocument/2006/relationships/hyperlink" Target="consultantplus://offline/ref=890FC5153413B32CCA37293CA803DB9C24AA0E16F2925A9BE3F5EABDD0C6D9130A6D77C7366A1AD15E47A82E222EAB9A2908E01CBC5298C696F69Ew0i8H" TargetMode="External"/><Relationship Id="rId39" Type="http://schemas.openxmlformats.org/officeDocument/2006/relationships/hyperlink" Target="consultantplus://offline/ref=890FC5153413B32CCA37293CA803DB9C24AA0E16F2925A9BE3F5EABDD0C6D9130A6D77C7366A1AD15E47AA22222EAB9A2908E01CBC5298C696F69Ew0i8H" TargetMode="External"/><Relationship Id="rId21" Type="http://schemas.openxmlformats.org/officeDocument/2006/relationships/hyperlink" Target="consultantplus://offline/ref=890FC5153413B32CCA37293CA803DB9C24AA0E16FC93589BE7F5EABDD0C6D9130A6D77C7366A1AD15E47A92C222EAB9A2908E01CBC5298C696F69Ew0i8H" TargetMode="External"/><Relationship Id="rId34" Type="http://schemas.openxmlformats.org/officeDocument/2006/relationships/hyperlink" Target="consultantplus://offline/ref=890FC5153413B32CCA37293CA803DB9C24AA0E16F2925A9BE3F5EABDD0C6D9130A6D77C7366A1AD15E47AA2B222EAB9A2908E01CBC5298C696F69Ew0i8H" TargetMode="External"/><Relationship Id="rId42" Type="http://schemas.openxmlformats.org/officeDocument/2006/relationships/hyperlink" Target="consultantplus://offline/ref=890FC5153413B32CCA37293CA803DB9C24AA0E16F2925A9BE3F5EABDD0C6D9130A6D77C7366A1AD15E47AD2F222EAB9A2908E01CBC5298C696F69Ew0i8H" TargetMode="External"/><Relationship Id="rId47" Type="http://schemas.openxmlformats.org/officeDocument/2006/relationships/hyperlink" Target="consultantplus://offline/ref=890FC5153413B32CCA37293CA803DB9C24AA0E16F2925A9BE3F5EABDD0C6D9130A6D77C7366A1AD15E47AC29222EAB9A2908E01CBC5298C696F69Ew0i8H" TargetMode="External"/><Relationship Id="rId50" Type="http://schemas.openxmlformats.org/officeDocument/2006/relationships/hyperlink" Target="consultantplus://offline/ref=890FC5153413B32CCA37293CA803DB9C24AA0E16F2925A9BE3F5EABDD0C6D9130A6D77C7366A1AD15E47AF2A222EAB9A2908E01CBC5298C696F69Ew0i8H" TargetMode="External"/><Relationship Id="rId55" Type="http://schemas.openxmlformats.org/officeDocument/2006/relationships/hyperlink" Target="consultantplus://offline/ref=890FC5153413B32CCA37293CA803DB9C24AA0E16F0955E92E7F5EABDD0C6D9130A6D77C7366A1AD15E47A82A222EAB9A2908E01CBC5298C696F69Ew0i8H" TargetMode="External"/><Relationship Id="rId63" Type="http://schemas.openxmlformats.org/officeDocument/2006/relationships/theme" Target="theme/theme1.xml"/><Relationship Id="rId7" Type="http://schemas.openxmlformats.org/officeDocument/2006/relationships/hyperlink" Target="consultantplus://offline/ref=890FC5153413B32CCA373731BE6F849423A35312FD9652C4B8AAB1E087CFD3444D222E8572671BD25B4CFD7A6D2FF7DC741BE215BC5099DAw9i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90FC5153413B32CCA37293CA803DB9C24AA0E16F2925A9BE3F5EABDD0C6D9130A6D77C7366A1AD15E47A922222EAB9A2908E01CBC5298C696F69Ew0i8H" TargetMode="External"/><Relationship Id="rId20" Type="http://schemas.openxmlformats.org/officeDocument/2006/relationships/hyperlink" Target="consultantplus://offline/ref=890FC5153413B32CCA37293CA803DB9C24AA0E16F0955E92E7F5EABDD0C6D9130A6D77C7366A1AD15E47A922222EAB9A2908E01CBC5298C696F69Ew0i8H" TargetMode="External"/><Relationship Id="rId29" Type="http://schemas.openxmlformats.org/officeDocument/2006/relationships/hyperlink" Target="consultantplus://offline/ref=890FC5153413B32CCA37293CA803DB9C24AA0E16F2925A9BE3F5EABDD0C6D9130A6D77C7366A1AD15E47AB28222EAB9A2908E01CBC5298C696F69Ew0i8H" TargetMode="External"/><Relationship Id="rId41" Type="http://schemas.openxmlformats.org/officeDocument/2006/relationships/hyperlink" Target="consultantplus://offline/ref=890FC5153413B32CCA37293CA803DB9C24AA0E16F2925A9BE3F5EABDD0C6D9130A6D77C7366A1AD15E47AD29222EAB9A2908E01CBC5298C696F69Ew0i8H" TargetMode="External"/><Relationship Id="rId54" Type="http://schemas.openxmlformats.org/officeDocument/2006/relationships/hyperlink" Target="consultantplus://offline/ref=890FC5153413B32CCA37293CA803DB9C24AA0E16F0955E92E7F5EABDD0C6D9130A6D77C7366A1AD15E47A923222EAB9A2908E01CBC5298C696F69Ew0i8H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90FC5153413B32CCA37293CA803DB9C24AA0E16FC93589BE7F5EABDD0C6D9130A6D77C7366A1AD15E47A92D222EAB9A2908E01CBC5298C696F69Ew0i8H" TargetMode="External"/><Relationship Id="rId11" Type="http://schemas.openxmlformats.org/officeDocument/2006/relationships/hyperlink" Target="consultantplus://offline/ref=890FC5153413B32CCA37293CA803DB9C24AA0E16FC93589BE7F5EABDD0C6D9130A6D77C7366A1AD15E47A92D222EAB9A2908E01CBC5298C696F69Ew0i8H" TargetMode="External"/><Relationship Id="rId24" Type="http://schemas.openxmlformats.org/officeDocument/2006/relationships/hyperlink" Target="consultantplus://offline/ref=890FC5153413B32CCA37293CA803DB9C24AA0E16FC93589BE7F5EABDD0C6D9130A6D77C7366A1AD15E47A923222EAB9A2908E01CBC5298C696F69Ew0i8H" TargetMode="External"/><Relationship Id="rId32" Type="http://schemas.openxmlformats.org/officeDocument/2006/relationships/hyperlink" Target="consultantplus://offline/ref=890FC5153413B32CCA37293CA803DB9C24AA0E16F2925A9BE3F5EABDD0C6D9130A6D77C7366A1AD15E47AB2C222EAB9A2908E01CBC5298C696F69Ew0i8H" TargetMode="External"/><Relationship Id="rId37" Type="http://schemas.openxmlformats.org/officeDocument/2006/relationships/hyperlink" Target="consultantplus://offline/ref=890FC5153413B32CCA37293CA803DB9C24AA0E16F2925A9BE3F5EABDD0C6D9130A6D77C7366A1AD15E47AA2E222EAB9A2908E01CBC5298C696F69Ew0i8H" TargetMode="External"/><Relationship Id="rId40" Type="http://schemas.openxmlformats.org/officeDocument/2006/relationships/hyperlink" Target="consultantplus://offline/ref=890FC5153413B32CCA37293CA803DB9C24AA0E16F2925A9BE3F5EABDD0C6D9130A6D77C7366A1AD15E47AD2A222EAB9A2908E01CBC5298C696F69Ew0i8H" TargetMode="External"/><Relationship Id="rId45" Type="http://schemas.openxmlformats.org/officeDocument/2006/relationships/hyperlink" Target="consultantplus://offline/ref=890FC5153413B32CCA37293CA803DB9C24AA0E16F2925A9BE3F5EABDD0C6D9130A6D77C7366A1AD15E47AD22222EAB9A2908E01CBC5298C696F69Ew0i8H" TargetMode="External"/><Relationship Id="rId53" Type="http://schemas.openxmlformats.org/officeDocument/2006/relationships/hyperlink" Target="consultantplus://offline/ref=890FC5153413B32CCA37293CA803DB9C24AA0E16F2925A9BE3F5EABDD0C6D9130A6D77C7366A1AD15E47AF28222EAB9A2908E01CBC5298C696F69Ew0i8H" TargetMode="External"/><Relationship Id="rId58" Type="http://schemas.openxmlformats.org/officeDocument/2006/relationships/hyperlink" Target="consultantplus://offline/ref=890FC5153413B32CCA37293CA803DB9C24AA0E16F2925A9BE3F5EABDD0C6D9130A6D77C7366A1AD15E47AF2E222EAB9A2908E01CBC5298C696F69Ew0i8H" TargetMode="External"/><Relationship Id="rId5" Type="http://schemas.openxmlformats.org/officeDocument/2006/relationships/hyperlink" Target="consultantplus://offline/ref=890FC5153413B32CCA37293CA803DB9C24AA0E16F2925A9BE3F5EABDD0C6D9130A6D77C7366A1AD15E47A92D222EAB9A2908E01CBC5298C696F69Ew0i8H" TargetMode="External"/><Relationship Id="rId15" Type="http://schemas.openxmlformats.org/officeDocument/2006/relationships/hyperlink" Target="consultantplus://offline/ref=890FC5153413B32CCA37293CA803DB9C24AA0E16F2925A9BE3F5EABDD0C6D9130A6D77C7366A1AD15E47A92C222EAB9A2908E01CBC5298C696F69Ew0i8H" TargetMode="External"/><Relationship Id="rId23" Type="http://schemas.openxmlformats.org/officeDocument/2006/relationships/hyperlink" Target="consultantplus://offline/ref=890FC5153413B32CCA37293CA803DB9C24AA0E16F2925A9BE3F5EABDD0C6D9130A6D77C7366A1AD15E47A829222EAB9A2908E01CBC5298C696F69Ew0i8H" TargetMode="External"/><Relationship Id="rId28" Type="http://schemas.openxmlformats.org/officeDocument/2006/relationships/hyperlink" Target="consultantplus://offline/ref=890FC5153413B32CCA37293CA803DB9C24AA0E16F2925A9BE3F5EABDD0C6D9130A6D77C7366A1AD15E47A82C222EAB9A2908E01CBC5298C696F69Ew0i8H" TargetMode="External"/><Relationship Id="rId36" Type="http://schemas.openxmlformats.org/officeDocument/2006/relationships/hyperlink" Target="consultantplus://offline/ref=890FC5153413B32CCA37293CA803DB9C24AA0E16F2925A9BE3F5EABDD0C6D9130A6D77C7366A1AD15E47AA28222EAB9A2908E01CBC5298C696F69Ew0i8H" TargetMode="External"/><Relationship Id="rId49" Type="http://schemas.openxmlformats.org/officeDocument/2006/relationships/hyperlink" Target="consultantplus://offline/ref=890FC5153413B32CCA37293CA803DB9C24AA0E16F2925A9BE3F5EABDD0C6D9130A6D77C7366A1AD15E47AC2D222EAB9A2908E01CBC5298C696F69Ew0i8H" TargetMode="External"/><Relationship Id="rId57" Type="http://schemas.openxmlformats.org/officeDocument/2006/relationships/hyperlink" Target="consultantplus://offline/ref=890FC5153413B32CCA37293CA803DB9C24AA0E16F2925A9BE3F5EABDD0C6D9130A6D77C7366A1AD15E47AF2F222EAB9A2908E01CBC5298C696F69Ew0i8H" TargetMode="External"/><Relationship Id="rId61" Type="http://schemas.openxmlformats.org/officeDocument/2006/relationships/hyperlink" Target="consultantplus://offline/ref=890FC5153413B32CCA373731BE6F849423A35312FD9652C4B8AAB1E087CFD3444D222E807B6C4F801A12A4292164FADF6207E216wAi2H" TargetMode="External"/><Relationship Id="rId10" Type="http://schemas.openxmlformats.org/officeDocument/2006/relationships/hyperlink" Target="consultantplus://offline/ref=890FC5153413B32CCA37293CA803DB9C24AA0E16F2925A9BE3F5EABDD0C6D9130A6D77C7366A1AD15E47A92D222EAB9A2908E01CBC5298C696F69Ew0i8H" TargetMode="External"/><Relationship Id="rId19" Type="http://schemas.openxmlformats.org/officeDocument/2006/relationships/hyperlink" Target="consultantplus://offline/ref=890FC5153413B32CCA37293CA803DB9C24AA0E16FC955D95ECF5EABDD0C6D9130A6D77C7366A1AD15A41AB23222EAB9A2908E01CBC5298C696F69Ew0i8H" TargetMode="External"/><Relationship Id="rId31" Type="http://schemas.openxmlformats.org/officeDocument/2006/relationships/hyperlink" Target="consultantplus://offline/ref=890FC5153413B32CCA37293CA803DB9C24AA0E16F2925A9BE3F5EABDD0C6D9130A6D77C7366A1AD15E47AB2D222EAB9A2908E01CBC5298C696F69Ew0i8H" TargetMode="External"/><Relationship Id="rId44" Type="http://schemas.openxmlformats.org/officeDocument/2006/relationships/hyperlink" Target="consultantplus://offline/ref=890FC5153413B32CCA37293CA803DB9C24AA0E16F2925A9BE3F5EABDD0C6D9130A6D77C7366A1AD15E47AD2C222EAB9A2908E01CBC5298C696F69Ew0i8H" TargetMode="External"/><Relationship Id="rId52" Type="http://schemas.openxmlformats.org/officeDocument/2006/relationships/hyperlink" Target="consultantplus://offline/ref=890FC5153413B32CCA37293CA803DB9C24AA0E16FC93589BE7F5EABDD0C6D9130A6D77C7366A1AD15E47A82B222EAB9A2908E01CBC5298C696F69Ew0i8H" TargetMode="External"/><Relationship Id="rId60" Type="http://schemas.openxmlformats.org/officeDocument/2006/relationships/hyperlink" Target="consultantplus://offline/ref=890FC5153413B32CCA37293CA803DB9C24AA0E16F2925A9BE3F5EABDD0C6D9130A6D77C7366A1AD15E47AF23222EAB9A2908E01CBC5298C696F69Ew0i8H" TargetMode="External"/><Relationship Id="rId4" Type="http://schemas.openxmlformats.org/officeDocument/2006/relationships/hyperlink" Target="consultantplus://offline/ref=890FC5153413B32CCA37293CA803DB9C24AA0E16F0955E92E7F5EABDD0C6D9130A6D77C7366A1AD15E47A92D222EAB9A2908E01CBC5298C696F69Ew0i8H" TargetMode="External"/><Relationship Id="rId9" Type="http://schemas.openxmlformats.org/officeDocument/2006/relationships/hyperlink" Target="consultantplus://offline/ref=890FC5153413B32CCA37293CA803DB9C24AA0E16F0955E92E7F5EABDD0C6D9130A6D77C7366A1AD15E47A92D222EAB9A2908E01CBC5298C696F69Ew0i8H" TargetMode="External"/><Relationship Id="rId14" Type="http://schemas.openxmlformats.org/officeDocument/2006/relationships/hyperlink" Target="consultantplus://offline/ref=890FC5153413B32CCA37293CA803DB9C24AA0E16F0955E92E7F5EABDD0C6D9130A6D77C7366A1AD15E47A92C222EAB9A2908E01CBC5298C696F69Ew0i8H" TargetMode="External"/><Relationship Id="rId22" Type="http://schemas.openxmlformats.org/officeDocument/2006/relationships/hyperlink" Target="consultantplus://offline/ref=890FC5153413B32CCA37293CA803DB9C24AA0E16F0955E92E7F5EABDD0C6D9130A6D77C7366A1AD15E47A923222EAB9A2908E01CBC5298C696F69Ew0i8H" TargetMode="External"/><Relationship Id="rId27" Type="http://schemas.openxmlformats.org/officeDocument/2006/relationships/hyperlink" Target="consultantplus://offline/ref=890FC5153413B32CCA37293CA803DB9C24AA0E16F2925A9BE3F5EABDD0C6D9130A6D77C7366A1AD15E47A82D222EAB9A2908E01CBC5298C696F69Ew0i8H" TargetMode="External"/><Relationship Id="rId30" Type="http://schemas.openxmlformats.org/officeDocument/2006/relationships/hyperlink" Target="consultantplus://offline/ref=890FC5153413B32CCA37293CA803DB9C24AA0E16F2925A9BE3F5EABDD0C6D9130A6D77C7366A1AD15E47AB2F222EAB9A2908E01CBC5298C696F69Ew0i8H" TargetMode="External"/><Relationship Id="rId35" Type="http://schemas.openxmlformats.org/officeDocument/2006/relationships/hyperlink" Target="consultantplus://offline/ref=890FC5153413B32CCA37293CA803DB9C24AA0E16F2925A9BE3F5EABDD0C6D9130A6D77C7366A1AD15E47AA2A222EAB9A2908E01CBC5298C696F69Ew0i8H" TargetMode="External"/><Relationship Id="rId43" Type="http://schemas.openxmlformats.org/officeDocument/2006/relationships/hyperlink" Target="consultantplus://offline/ref=890FC5153413B32CCA37293CA803DB9C24AA0E16F2925A9BE3F5EABDD0C6D9130A6D77C7366A1AD15E47AD2E222EAB9A2908E01CBC5298C696F69Ew0i8H" TargetMode="External"/><Relationship Id="rId48" Type="http://schemas.openxmlformats.org/officeDocument/2006/relationships/hyperlink" Target="consultantplus://offline/ref=890FC5153413B32CCA37293CA803DB9C24AA0E16F2925A9BE3F5EABDD0C6D9130A6D77C7366A1AD15E47AC2F222EAB9A2908E01CBC5298C696F69Ew0i8H" TargetMode="External"/><Relationship Id="rId56" Type="http://schemas.openxmlformats.org/officeDocument/2006/relationships/hyperlink" Target="consultantplus://offline/ref=890FC5153413B32CCA37293CA803DB9C24AA0E16FC93589BE7F5EABDD0C6D9130A6D77C7366A1AD15E47A82A222EAB9A2908E01CBC5298C696F69Ew0i8H" TargetMode="External"/><Relationship Id="rId8" Type="http://schemas.openxmlformats.org/officeDocument/2006/relationships/hyperlink" Target="consultantplus://offline/ref=890FC5153413B32CCA373731BE6F849423A2541CF59352C4B8AAB1E087CFD3444D222E8572671BD35E4CFD7A6D2FF7DC741BE215BC5099DAw9i4H" TargetMode="External"/><Relationship Id="rId51" Type="http://schemas.openxmlformats.org/officeDocument/2006/relationships/hyperlink" Target="consultantplus://offline/ref=890FC5153413B32CCA37293CA803DB9C24AA0E16F0955E92E7F5EABDD0C6D9130A6D77C7366A1AD15E47A82B222EAB9A2908E01CBC5298C696F69Ew0i8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890FC5153413B32CCA373731BE6F849423A35312FD9652C4B8AAB1E087CFD3444D222E8572671BD25B4CFD7A6D2FF7DC741BE215BC5099DAw9i4H" TargetMode="External"/><Relationship Id="rId17" Type="http://schemas.openxmlformats.org/officeDocument/2006/relationships/hyperlink" Target="consultantplus://offline/ref=890FC5153413B32CCA37293CA803DB9C24AA0E16F2925A9BE3F5EABDD0C6D9130A6D77C7366A1AD15E47A82B222EAB9A2908E01CBC5298C696F69Ew0i8H" TargetMode="External"/><Relationship Id="rId25" Type="http://schemas.openxmlformats.org/officeDocument/2006/relationships/hyperlink" Target="consultantplus://offline/ref=890FC5153413B32CCA37293CA803DB9C24AA0E16F2925A9BE3F5EABDD0C6D9130A6D77C7366A1AD15E47A828222EAB9A2908E01CBC5298C696F69Ew0i8H" TargetMode="External"/><Relationship Id="rId33" Type="http://schemas.openxmlformats.org/officeDocument/2006/relationships/hyperlink" Target="consultantplus://offline/ref=890FC5153413B32CCA37293CA803DB9C24AA0E16F2925A9BE3F5EABDD0C6D9130A6D77C7366A1AD15E47AB23222EAB9A2908E01CBC5298C696F69Ew0i8H" TargetMode="External"/><Relationship Id="rId38" Type="http://schemas.openxmlformats.org/officeDocument/2006/relationships/hyperlink" Target="consultantplus://offline/ref=890FC5153413B32CCA37293CA803DB9C24AA0E16F2925A9BE3F5EABDD0C6D9130A6D77C7366A1AD15E47AA2D222EAB9A2908E01CBC5298C696F69Ew0i8H" TargetMode="External"/><Relationship Id="rId46" Type="http://schemas.openxmlformats.org/officeDocument/2006/relationships/hyperlink" Target="consultantplus://offline/ref=890FC5153413B32CCA37293CA803DB9C24AA0E16F2925A9BE3F5EABDD0C6D9130A6D77C7366A1AD15E47AC2B222EAB9A2908E01CBC5298C696F69Ew0i8H" TargetMode="External"/><Relationship Id="rId59" Type="http://schemas.openxmlformats.org/officeDocument/2006/relationships/hyperlink" Target="consultantplus://offline/ref=890FC5153413B32CCA37293CA803DB9C24AA0E16F2925A9BE3F5EABDD0C6D9130A6D77C7366A1AD15E47AF2D222EAB9A2908E01CBC5298C696F69Ew0i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5614</Words>
  <Characters>32000</Characters>
  <Application>Microsoft Office Word</Application>
  <DocSecurity>0</DocSecurity>
  <Lines>266</Lines>
  <Paragraphs>75</Paragraphs>
  <ScaleCrop>false</ScaleCrop>
  <Company>Reanimator Extreme Edition</Company>
  <LinksUpToDate>false</LinksUpToDate>
  <CharactersWithSpaces>37539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2020-01-28T07:34:00Z</dcterms:created>
  <dcterms:modified xsi:type="dcterms:W3CDTF">2020-01-28T07:36:00Z</dcterms:modified>
</cp:coreProperties>
</file>