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EC" w:rsidRDefault="000F64EC" w:rsidP="00DC373F">
      <w:pPr>
        <w:shd w:val="clear" w:color="auto" w:fill="FFFFFF"/>
        <w:spacing w:after="53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П</w:t>
      </w:r>
      <w:r w:rsidRPr="000F64EC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одробный пошаговый алгоритм действий для всех категорий заявителей при получении государственных услуг в области пожарной безопасности в электронном виде через Единый портал государственных </w:t>
      </w:r>
    </w:p>
    <w:p w:rsidR="00DC373F" w:rsidRDefault="000F64EC" w:rsidP="00DC373F">
      <w:pPr>
        <w:shd w:val="clear" w:color="auto" w:fill="FFFFFF"/>
        <w:spacing w:after="53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0F64EC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и муниципальных услуг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(функций)</w:t>
      </w:r>
    </w:p>
    <w:p w:rsidR="00C91082" w:rsidRPr="00DC373F" w:rsidRDefault="00C91082" w:rsidP="00DC373F">
      <w:pPr>
        <w:shd w:val="clear" w:color="auto" w:fill="FFFFFF"/>
        <w:spacing w:after="53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36"/>
          <w:sz w:val="36"/>
          <w:szCs w:val="3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229235</wp:posOffset>
            </wp:positionH>
            <wp:positionV relativeFrom="line">
              <wp:posOffset>3810</wp:posOffset>
            </wp:positionV>
            <wp:extent cx="5547995" cy="2043430"/>
            <wp:effectExtent l="19050" t="0" r="0" b="0"/>
            <wp:wrapSquare wrapText="bothSides"/>
            <wp:docPr id="2" name="Рисунок 2" descr="http://04.mchs.gov.ru/upload/site63/IHEfQvHdMT-big-reduce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04.mchs.gov.ru/upload/site63/IHEfQvHdMT-big-reduce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204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предоставлению лицензий на осуществление деятельности в области пожарной безопасности, согласование специальных технических условий и прием копий заключений о независимой оценке пожарного риска предоставляется юридическим лицам</w:t>
      </w:r>
      <w:r w:rsid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предпринимателям</w:t>
      </w:r>
      <w:r w:rsid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физическим лицам (</w:t>
      </w:r>
      <w:r w:rsidR="000F64EC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специальных технических условий</w:t>
      </w:r>
      <w:r w:rsid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вышеуказанных государственных услуг необходимо в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услуг Российской Федерации (далее – Портал госуслуг) (</w:t>
      </w:r>
      <w:hyperlink r:id="rId8" w:history="1">
        <w:r w:rsidRPr="003B697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учетной записи юридического лица или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73F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ошагов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получения государственных услуг МЧС России в электронном виде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тех, у кого есть регистрация и открыт «Личный кабинет» на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ортале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 необходимо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Шаг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регистрации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с Шага 1.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1.</w:t>
      </w:r>
    </w:p>
    <w:p w:rsidR="00801B5F" w:rsidRPr="00C91082" w:rsidRDefault="00801B5F" w:rsidP="0080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Создание учетной записи для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физического</w:t>
      </w:r>
      <w:r w:rsidRPr="00C910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лица.</w:t>
      </w:r>
    </w:p>
    <w:p w:rsidR="000F64EC" w:rsidRPr="00C91082" w:rsidRDefault="000F64EC" w:rsidP="000F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на Портал госуслуг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4EC" w:rsidRDefault="000F64EC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сайт </w:t>
      </w:r>
      <w:hyperlink r:id="rId10" w:tgtFrame="_blank" w:history="1">
        <w:r w:rsidRPr="000F6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 по ссылке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пройти первичную регистрацию. Для этого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(индивидуальный номер налогоплательщика)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 (страховой номер индивидуального лицевого счета). Заполнить и отправить электронную анкету (заявление).</w:t>
      </w:r>
    </w:p>
    <w:p w:rsidR="000F64EC" w:rsidRDefault="000F64EC" w:rsidP="000F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с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 начнет проверять введенные данные – по информации, представленной на сайте, длительность проверки составляет от 5 минут до 5 суток.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успешной проверке «</w:t>
      </w:r>
      <w:hyperlink r:id="rId11" w:history="1">
        <w:r w:rsidRPr="000F6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Госуслуги</w:t>
        </w:r>
      </w:hyperlink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 сообщение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кодом 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СМС.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понадобится для дальнейших авторизаций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 кабинете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подаче эл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ектронных запросов через портал.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Создание учетной записи для юридического лица.</w:t>
      </w:r>
    </w:p>
    <w:p w:rsidR="00DC373F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на Портал госуслуг</w:t>
      </w:r>
      <w:r w:rsidR="00DC373F"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gtFrame="_blank" w:history="1">
        <w:r w:rsidR="00DC373F"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учетную запись юридического лица можно только из Подтвержденной учетной записи физического лица – руководителя организации или представителя ЮЛ, имеющего право действовать от имени организации без доверенности. О типах учётной записи рассказано подробно на странице портала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«Частые вопросы – Вход и регистрация»</w:t>
        </w:r>
      </w:hyperlink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создать Подтвержденную учетную запись, воспользуйтесь одним из способов: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обратиться в Центр обслуживания;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получить код подтверждения личности по почте;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воспользоваться усиленной квалифицированной электронной подписью или Универсальной электронной картой (УЭК). Средство электронной подписи, используемое для регистрации ЮЛ, можно использовать и для подтверждения учетной записи физического лица при условии, что в сертификате ключа проверки электронной подписи указаны ФИО и СНИЛС физического лица. Для подтверждения личности с помощью электронной подписи или регистрации юридического лица следует установить специальную программу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tgtFrame="_blank" w:history="1">
        <w:r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плагин</w:t>
        </w:r>
      </w:hyperlink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 можете создать учетную запись вашей организации на портале. Для этого: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данные организации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регистрационной форме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кабинета,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ождитесь завершения автоматической проверки данных ЮЛ.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Учетная запись вашей организации будет создана автоматически после успешной проверки данных.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Создание учетной записи для индивидуального предпринимателя.</w:t>
      </w:r>
    </w:p>
    <w:p w:rsidR="000F64EC" w:rsidRPr="00C91082" w:rsidRDefault="000F64EC" w:rsidP="000F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на Портал госуслуг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tgtFrame="_blank" w:history="1">
        <w:r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учетную запись индивидуального предпринимателя можно только из Подтвержденной учетной записи физического лица. 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типах учётной записи рассказано подробно на странице портала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«Частые вопросы – Вход и регистрация»</w:t>
        </w:r>
      </w:hyperlink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создать Подтвержденную учетную запись, пройдите подтверждение личности одним из способов: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history="1">
        <w:r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Центр обслуживания</w:t>
        </w:r>
      </w:hyperlink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код подтверждения личности по почте;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воспользоваться усиленной квалифицированной электронной подписью или Универсальной электронной картой (УЭК).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 можете создать учетную запись индивидуального предпринимателя. Для этого: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данные об индивидуальном предпринимателе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history="1">
        <w:r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регистрационной форме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кабинета (требуется ОГРНИП).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Дождитесь завершения автоматической проверки данных.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Учетная запись индивидуального предпринимателя будет создана после успешной проверки данных. Уведомление о регистрации придет на ваш электронный адрес.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2. </w:t>
      </w:r>
    </w:p>
    <w:p w:rsidR="00DC373F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главной странице Портала госуслуг в поиске набрать МЧС России и перейти в раздел </w:t>
      </w:r>
      <w:r w:rsidR="00DC373F"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«Министерство Российской Федерации по делам гражданской обороны, чрезвычайным ситуациям и ликвидации последствий стихийных бедствий (МЧС России)», 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выбрать </w:t>
      </w:r>
      <w:r w:rsidR="00DC373F"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необходимую </w:t>
      </w:r>
      <w:r w:rsidR="00DC373F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услугу.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73F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082" w:rsidRPr="00C91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«Лицензирование деятельности по монтажу, техническому обслуживанию и ремонту средств обеспечения пожарной безопасности зданий и сооружений»</w:t>
      </w:r>
      <w:r w:rsidR="00C91082"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91082" w:rsidRPr="00DC3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C91082" w:rsidRPr="00C91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Лицензирование деятельности по тушению пожаров в населенных пунктах, на производственных объектах </w:t>
      </w:r>
      <w:r w:rsidR="00C91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C91082" w:rsidRPr="00C91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объектах инфраструктуры</w:t>
      </w:r>
      <w:r w:rsidR="00C91082" w:rsidRPr="00DC3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C91082"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в себя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0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получение лицензии;</w:t>
        </w:r>
      </w:hyperlink>
    </w:p>
    <w:p w:rsidR="00C91082" w:rsidRPr="00C91082" w:rsidRDefault="00967946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переоформление лицензии</w:t>
        </w:r>
      </w:hyperlink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2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получение дубликата лицензии;</w:t>
        </w:r>
      </w:hyperlink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3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олучен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ие выписок из реестра лицензий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4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ыдача дубликата лицензии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5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ыдача копии лицензии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прекращение действия лицензии.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«Прием копий заключений о независимой оценке пожарного риска»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снованием для начала административной процедуры является поступление в подразделение МЧС России, предоставляющее государственную услугу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копии заключения от заявителя.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направление (вручение) заявителю копии заключения с отметкой о регистрационном номере.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C91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«Согласование специальных технических условий, для объектов,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отражающих специфику обеспечения их пожарной безопасности и содержащих комплекс необходимых инженерно-технических и организационных мероприятий по обеспечению их пожарной безопасности».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оказания государственной услуги, направление 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СТУ, прошнурованны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заверенны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штампом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письмом (наименование ответственного подразделения МЧС России)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(указывается дата)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(указывается регистрационный номер письма)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председателя или лица, председательствовавшего на заседании нормативно-технического совета, должна быть заверена его должностной 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печатью.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о согласовании СТУ вступает в силу после его регистрации в установленном порядке в соответствии с документами по делопроизводству.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(Необходимую услугу найти можно с помощью стандартной поисковой строки, введя ключевое слово, либо по тематическом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классификатору или 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ведомству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</w:t>
      </w:r>
      <w:r w:rsidR="00C91082"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C3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 необходимую услугу (например, «</w:t>
      </w:r>
      <w:r w:rsidR="00C91082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Лицензирование деятельности по монтажу, техническому обслуживанию и ремонту средств обеспечения пожарной безопасности зданий и сооружений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делаете «клик» на нее мышью и затем следуете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цепочке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выполняя все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айта.</w:t>
      </w:r>
    </w:p>
    <w:p w:rsidR="00C91082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</w:t>
      </w:r>
      <w:r w:rsidR="00C91082"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проверки и регистрации документов в подразделении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МЧС России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поступает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 об оказании запрашиваемой услуги и времен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получения готовых документов.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услуга имеет «карточку» в которо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й имеются 4 раздела: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получить услугу», «Документы», «Контакты», «Дополнительная информация». 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карточке услуги содержится ее описание, информация о стоимости, сроках исполнения, предоставлении необходимых документов (формы и бланки можно как минимум скачать и распечатать, а по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услугам - заполнить и отправить в электронном виде). Например, кликнув по разделу «Как полу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услугу», мож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узнать: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тоимость и порядок оплаты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 оказания услуги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атегории получателей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снование для оказан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услуги, основания для отказа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 оказания услуги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73F" w:rsidRPr="00DC373F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возможность подачи документов в электронном виде. Это ускорит процесс получения государственных услуг, предо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ставляемых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 России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C373F" w:rsidRPr="00DC373F" w:rsidSect="000F64EC">
      <w:headerReference w:type="default" r:id="rId26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BF8" w:rsidRDefault="00C34BF8" w:rsidP="000F64EC">
      <w:pPr>
        <w:spacing w:after="0" w:line="240" w:lineRule="auto"/>
      </w:pPr>
      <w:r>
        <w:separator/>
      </w:r>
    </w:p>
  </w:endnote>
  <w:endnote w:type="continuationSeparator" w:id="1">
    <w:p w:rsidR="00C34BF8" w:rsidRDefault="00C34BF8" w:rsidP="000F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BF8" w:rsidRDefault="00C34BF8" w:rsidP="000F64EC">
      <w:pPr>
        <w:spacing w:after="0" w:line="240" w:lineRule="auto"/>
      </w:pPr>
      <w:r>
        <w:separator/>
      </w:r>
    </w:p>
  </w:footnote>
  <w:footnote w:type="continuationSeparator" w:id="1">
    <w:p w:rsidR="00C34BF8" w:rsidRDefault="00C34BF8" w:rsidP="000F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2889"/>
    </w:sdtPr>
    <w:sdtContent>
      <w:p w:rsidR="000F64EC" w:rsidRDefault="00967946">
        <w:pPr>
          <w:pStyle w:val="a6"/>
          <w:jc w:val="center"/>
        </w:pPr>
        <w:fldSimple w:instr=" PAGE   \* MERGEFORMAT ">
          <w:r w:rsidR="00F55B36">
            <w:rPr>
              <w:noProof/>
            </w:rPr>
            <w:t>2</w:t>
          </w:r>
        </w:fldSimple>
      </w:p>
    </w:sdtContent>
  </w:sdt>
  <w:p w:rsidR="000F64EC" w:rsidRDefault="000F64E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986"/>
    <w:multiLevelType w:val="multilevel"/>
    <w:tmpl w:val="BC02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A3DFF"/>
    <w:multiLevelType w:val="multilevel"/>
    <w:tmpl w:val="2F9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772D1"/>
    <w:multiLevelType w:val="multilevel"/>
    <w:tmpl w:val="01BC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171655"/>
    <w:multiLevelType w:val="multilevel"/>
    <w:tmpl w:val="0304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7F4030"/>
    <w:multiLevelType w:val="multilevel"/>
    <w:tmpl w:val="6566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73F"/>
    <w:rsid w:val="000560D6"/>
    <w:rsid w:val="00086BDA"/>
    <w:rsid w:val="000F64EC"/>
    <w:rsid w:val="00121CB5"/>
    <w:rsid w:val="00125A44"/>
    <w:rsid w:val="001D1827"/>
    <w:rsid w:val="00273ACC"/>
    <w:rsid w:val="00304F75"/>
    <w:rsid w:val="00344969"/>
    <w:rsid w:val="0035139D"/>
    <w:rsid w:val="003C49AC"/>
    <w:rsid w:val="003D506A"/>
    <w:rsid w:val="003E7805"/>
    <w:rsid w:val="004F58CB"/>
    <w:rsid w:val="005E13A7"/>
    <w:rsid w:val="005E6A3D"/>
    <w:rsid w:val="0064020A"/>
    <w:rsid w:val="007307C3"/>
    <w:rsid w:val="00801B5F"/>
    <w:rsid w:val="009264B5"/>
    <w:rsid w:val="00967946"/>
    <w:rsid w:val="00976DDF"/>
    <w:rsid w:val="0099697D"/>
    <w:rsid w:val="00A27F76"/>
    <w:rsid w:val="00C34BF8"/>
    <w:rsid w:val="00C7519A"/>
    <w:rsid w:val="00C91082"/>
    <w:rsid w:val="00CA0446"/>
    <w:rsid w:val="00DC373F"/>
    <w:rsid w:val="00DD4617"/>
    <w:rsid w:val="00DE25C2"/>
    <w:rsid w:val="00E32193"/>
    <w:rsid w:val="00F13F6B"/>
    <w:rsid w:val="00F55B36"/>
    <w:rsid w:val="00F74DB4"/>
    <w:rsid w:val="00FB5C74"/>
    <w:rsid w:val="00FB5CB4"/>
    <w:rsid w:val="00FE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44"/>
  </w:style>
  <w:style w:type="paragraph" w:styleId="1">
    <w:name w:val="heading 1"/>
    <w:basedOn w:val="a"/>
    <w:link w:val="10"/>
    <w:uiPriority w:val="9"/>
    <w:qFormat/>
    <w:rsid w:val="00DC3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C373F"/>
    <w:rPr>
      <w:color w:val="0000FF"/>
      <w:u w:val="single"/>
    </w:rPr>
  </w:style>
  <w:style w:type="character" w:customStyle="1" w:styleId="advicesimpletitle">
    <w:name w:val="advice_simple_title"/>
    <w:basedOn w:val="a0"/>
    <w:rsid w:val="00C91082"/>
  </w:style>
  <w:style w:type="character" w:customStyle="1" w:styleId="30">
    <w:name w:val="Заголовок 3 Знак"/>
    <w:basedOn w:val="a0"/>
    <w:link w:val="3"/>
    <w:uiPriority w:val="9"/>
    <w:semiHidden/>
    <w:rsid w:val="00C910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0F64EC"/>
    <w:rPr>
      <w:b/>
      <w:bCs/>
    </w:rPr>
  </w:style>
  <w:style w:type="paragraph" w:styleId="a6">
    <w:name w:val="header"/>
    <w:basedOn w:val="a"/>
    <w:link w:val="a7"/>
    <w:uiPriority w:val="99"/>
    <w:unhideWhenUsed/>
    <w:rsid w:val="000F6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64EC"/>
  </w:style>
  <w:style w:type="paragraph" w:styleId="a8">
    <w:name w:val="footer"/>
    <w:basedOn w:val="a"/>
    <w:link w:val="a9"/>
    <w:uiPriority w:val="99"/>
    <w:semiHidden/>
    <w:unhideWhenUsed/>
    <w:rsid w:val="000F6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64EC"/>
  </w:style>
  <w:style w:type="paragraph" w:styleId="aa">
    <w:name w:val="Balloon Text"/>
    <w:basedOn w:val="a"/>
    <w:link w:val="ab"/>
    <w:uiPriority w:val="99"/>
    <w:semiHidden/>
    <w:unhideWhenUsed/>
    <w:rsid w:val="0027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3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5824">
          <w:marLeft w:val="0"/>
          <w:marRight w:val="0"/>
          <w:marTop w:val="0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www.gosuslugi.ru/help/faq/c-1/1" TargetMode="External"/><Relationship Id="rId18" Type="http://schemas.openxmlformats.org/officeDocument/2006/relationships/hyperlink" Target="https://esia.gosuslugi.ru/public/ra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gosuslugi.ru/87351/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s://www.gosuslugi.ru/help/faq/c-1/1" TargetMode="External"/><Relationship Id="rId25" Type="http://schemas.openxmlformats.org/officeDocument/2006/relationships/hyperlink" Target="https://www.gosuslugi.ru/87351/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uslugi.ru/" TargetMode="External"/><Relationship Id="rId20" Type="http://schemas.openxmlformats.org/officeDocument/2006/relationships/hyperlink" Target="https://www.gosuslugi.ru/87351/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ubsidii.net/%D0%B6%D0%B8%D0%B7%D0%BD%D1%8C-%D0%B1%D0%B5%D0%B7-%D0%BE%D1%87%D0%B5%D1%80%D0%B5%D0%B4%D0%B5%D0%B9/%D0%B3%D0%BE%D1%81%D1%83%D1%81%D0%BB%D1%83%D0%B3%D0%B8/itemlist/tag/%D0%B3%D0%BE%D1%81%D1%83%D1%81%D0%BB%D1%83%D0%B3%D0%B8.html" TargetMode="External"/><Relationship Id="rId24" Type="http://schemas.openxmlformats.org/officeDocument/2006/relationships/hyperlink" Target="https://www.gosuslugi.ru/87351/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sia.gosuslugi.ru/profile/user/emps.xhtml" TargetMode="External"/><Relationship Id="rId23" Type="http://schemas.openxmlformats.org/officeDocument/2006/relationships/hyperlink" Target="https://www.gosuslugi.ru/87351/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https://esia.gosuslugi.ru/profile/user/emps.x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ds-plugin.gosuslugi.ru/plugin/upload/Index.spr" TargetMode="External"/><Relationship Id="rId22" Type="http://schemas.openxmlformats.org/officeDocument/2006/relationships/hyperlink" Target="https://www.gosuslugi.ru/91122/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A.Sosnovskiy</dc:creator>
  <cp:lastModifiedBy>u</cp:lastModifiedBy>
  <cp:revision>2</cp:revision>
  <cp:lastPrinted>2017-12-19T10:39:00Z</cp:lastPrinted>
  <dcterms:created xsi:type="dcterms:W3CDTF">2017-12-27T08:28:00Z</dcterms:created>
  <dcterms:modified xsi:type="dcterms:W3CDTF">2017-12-27T08:28:00Z</dcterms:modified>
</cp:coreProperties>
</file>