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7B26E0">
      <w:pPr>
        <w:pStyle w:val="1"/>
      </w:pPr>
      <w:r>
        <w:fldChar w:fldCharType="begin"/>
      </w:r>
      <w:r>
        <w:instrText>HYPERLINK "https://internet.garant.ru/document/redirect/16530572/0"</w:instrText>
      </w:r>
      <w:r>
        <w:fldChar w:fldCharType="separate"/>
      </w:r>
      <w:r>
        <w:rPr>
          <w:rStyle w:val="a4"/>
          <w:b w:val="0"/>
          <w:bCs w:val="0"/>
        </w:rPr>
        <w:t>Постановление Администрации Новгородской области от 27 сентября 2006 г. N 422 "О</w:t>
      </w:r>
      <w:r>
        <w:rPr>
          <w:rStyle w:val="a4"/>
          <w:b w:val="0"/>
          <w:bCs w:val="0"/>
        </w:rPr>
        <w:t>б организации противопожарной пропаганды и обучения населения мерам пожарной безопасности" (с изменениями и дополнениями)</w:t>
      </w:r>
      <w:r>
        <w:fldChar w:fldCharType="end"/>
      </w:r>
    </w:p>
    <w:p w:rsidR="00000000" w:rsidRDefault="007B26E0">
      <w:pPr>
        <w:pStyle w:val="ab"/>
      </w:pPr>
      <w:r>
        <w:t>С изменениями и дополнениями от:</w:t>
      </w:r>
    </w:p>
    <w:p w:rsidR="00000000" w:rsidRDefault="007B26E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 xml:space="preserve">3 февраля, 21 октября 2009 г., 15 января 2010 г., 5 июня 2012 г., 21 марта 2014 г., 25 июня 2018 </w:t>
      </w:r>
      <w:r>
        <w:rPr>
          <w:shd w:val="clear" w:color="auto" w:fill="EAEFED"/>
        </w:rPr>
        <w:t>г., 1 ноября 2021 г., 26 июля 2022 г.</w:t>
      </w:r>
    </w:p>
    <w:p w:rsidR="00000000" w:rsidRDefault="007B26E0"/>
    <w:p w:rsidR="00000000" w:rsidRDefault="007B26E0">
      <w:r>
        <w:t xml:space="preserve">В соответствии с </w:t>
      </w:r>
      <w:hyperlink r:id="rId8" w:history="1">
        <w:r>
          <w:rPr>
            <w:rStyle w:val="a4"/>
          </w:rPr>
          <w:t>Федеральным законом</w:t>
        </w:r>
      </w:hyperlink>
      <w:r>
        <w:t xml:space="preserve"> от 21 декабря 1994 года N 69-ФЗ "О пожарной безопасности", областным </w:t>
      </w:r>
      <w:hyperlink r:id="rId9" w:history="1">
        <w:r>
          <w:rPr>
            <w:rStyle w:val="a4"/>
          </w:rPr>
          <w:t>законом</w:t>
        </w:r>
      </w:hyperlink>
      <w:r>
        <w:t xml:space="preserve"> от 11.01.2005 N 384-ОЗ "О пожарной безопасности", в целях организации противопожарной пропаганды и обучения населения области мерам пожарной безопасности постановляю:</w:t>
      </w:r>
    </w:p>
    <w:p w:rsidR="00000000" w:rsidRDefault="007B26E0">
      <w:bookmarkStart w:id="1" w:name="sub_1"/>
      <w:r>
        <w:t>1. Утв</w:t>
      </w:r>
      <w:r>
        <w:t xml:space="preserve">ердить прилагаемое </w:t>
      </w:r>
      <w:hyperlink w:anchor="sub_100" w:history="1">
        <w:r>
          <w:rPr>
            <w:rStyle w:val="a4"/>
          </w:rPr>
          <w:t>Положение</w:t>
        </w:r>
      </w:hyperlink>
      <w:r>
        <w:t xml:space="preserve"> об организации противопожарной пропаганды и обучения населения мерам пожарной безопасности (далее Положение).</w:t>
      </w:r>
    </w:p>
    <w:p w:rsidR="00000000" w:rsidRDefault="007B26E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" w:name="sub_2"/>
      <w:bookmarkEnd w:id="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"/>
    <w:p w:rsidR="00000000" w:rsidRDefault="007B26E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3 ноября 2021 г. - </w:t>
      </w:r>
      <w:hyperlink r:id="rId1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области от 1 ноября 2021 г. N 366</w:t>
      </w:r>
    </w:p>
    <w:p w:rsidR="00000000" w:rsidRDefault="007B26E0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B26E0">
      <w:r>
        <w:t>2. Рекомендовать администра</w:t>
      </w:r>
      <w:r>
        <w:t>циям муниципальных районов, муниципальных округов, городского округа Новгородской области представлять информацию о проведении на территории соответствующих муниципальных районов, муниципальных округов, городского округа Новгородской области противопожарно</w:t>
      </w:r>
      <w:r>
        <w:t xml:space="preserve">й пропаганды и обучения населения мерам пожарной безопасности в государственное областное казенное учреждение "Управление защиты населения от чрезвычайных ситуаций и по обеспечению пожарной безопасности Новгородской области" (далее ГОКУ "Управление ЗНЧС и </w:t>
      </w:r>
      <w:r>
        <w:t>ПБ Новгородской области") ежегодно к 1 декабря.</w:t>
      </w:r>
    </w:p>
    <w:p w:rsidR="00000000" w:rsidRDefault="007B26E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" w:name="sub_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:rsidR="00000000" w:rsidRDefault="007B26E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3 ноября 2021 г. - </w:t>
      </w:r>
      <w:hyperlink r:id="rId1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области от 1 ноября 2</w:t>
      </w:r>
      <w:r>
        <w:rPr>
          <w:shd w:val="clear" w:color="auto" w:fill="F0F0F0"/>
        </w:rPr>
        <w:t>021 г. N 366</w:t>
      </w:r>
    </w:p>
    <w:p w:rsidR="00000000" w:rsidRDefault="007B26E0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B26E0">
      <w:r>
        <w:t>3. ГОКУ "Управление ЗНЧС и ПБ Новгородской области" информировать заместителя руководителя Администрации Губернатора Новгородской области - начальни</w:t>
      </w:r>
      <w:r>
        <w:t>ка управления Администрации Губернатора Новгородской области по вопросам безопасности Ласкова А.А. о ходе выполнения постановления ежегодно к 15 декабря.</w:t>
      </w:r>
    </w:p>
    <w:p w:rsidR="00000000" w:rsidRDefault="007B26E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" w:name="sub_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:rsidR="00000000" w:rsidRDefault="007B26E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3 ноября 2021 г. - </w:t>
      </w:r>
      <w:hyperlink r:id="rId1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области от 1 ноября 2021 г. N 366</w:t>
      </w:r>
    </w:p>
    <w:p w:rsidR="00000000" w:rsidRDefault="007B26E0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B26E0">
      <w:r>
        <w:t>4. Контроль за выполнением постановления возложить на заместителя руководителя Администрации Губернатора Новгородской области - начальника управления Администрации Губернатора Новгородской области по вопросам безопасности Ласкова А.А.</w:t>
      </w:r>
    </w:p>
    <w:p w:rsidR="00000000" w:rsidRDefault="007B26E0">
      <w:bookmarkStart w:id="5" w:name="sub_5"/>
      <w:r>
        <w:t xml:space="preserve">5. </w:t>
      </w:r>
      <w:hyperlink r:id="rId16" w:history="1">
        <w:r>
          <w:rPr>
            <w:rStyle w:val="a4"/>
          </w:rPr>
          <w:t>Опубликовать</w:t>
        </w:r>
      </w:hyperlink>
      <w:r>
        <w:t xml:space="preserve"> постановление в газете "Новгородские ведомости".</w:t>
      </w:r>
    </w:p>
    <w:bookmarkEnd w:id="5"/>
    <w:p w:rsidR="00000000" w:rsidRDefault="007B26E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B26E0">
            <w:pPr>
              <w:pStyle w:val="ac"/>
            </w:pPr>
            <w:r>
              <w:t>Заместитель Главы администрации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B26E0">
            <w:pPr>
              <w:pStyle w:val="aa"/>
              <w:jc w:val="right"/>
            </w:pPr>
            <w:r>
              <w:t>Н.С.Иваньков</w:t>
            </w:r>
          </w:p>
        </w:tc>
      </w:tr>
    </w:tbl>
    <w:p w:rsidR="00000000" w:rsidRDefault="007B26E0"/>
    <w:p w:rsidR="00000000" w:rsidRDefault="007B26E0">
      <w:pPr>
        <w:pStyle w:val="1"/>
      </w:pPr>
      <w:bookmarkStart w:id="6" w:name="sub_100"/>
      <w:r>
        <w:t>Положение</w:t>
      </w:r>
      <w:r>
        <w:br/>
        <w:t>об организации противопожарной пропаганды и обучения населения</w:t>
      </w:r>
      <w:r>
        <w:br/>
      </w:r>
      <w:r>
        <w:t>мерам пожарной безопасности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Администрации Новгородской области</w:t>
      </w:r>
      <w:r>
        <w:br/>
      </w:r>
      <w:r>
        <w:lastRenderedPageBreak/>
        <w:t>от 27 сентября 2006 г. N 422)</w:t>
      </w:r>
    </w:p>
    <w:bookmarkEnd w:id="6"/>
    <w:p w:rsidR="00000000" w:rsidRDefault="007B26E0">
      <w:pPr>
        <w:pStyle w:val="ab"/>
      </w:pPr>
      <w:r>
        <w:t>С изменениями и дополнениями от:</w:t>
      </w:r>
    </w:p>
    <w:p w:rsidR="00000000" w:rsidRDefault="007B26E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3 февраля 2009 г., 15 января 2010 г., 5 июня 2012 г., 21 марта 2014 г., 25 июн</w:t>
      </w:r>
      <w:r>
        <w:rPr>
          <w:shd w:val="clear" w:color="auto" w:fill="EAEFED"/>
        </w:rPr>
        <w:t>я 2018 г., 1 ноября 2021 г., 26 июля 2022 г.</w:t>
      </w:r>
    </w:p>
    <w:p w:rsidR="00000000" w:rsidRDefault="007B26E0"/>
    <w:p w:rsidR="00000000" w:rsidRDefault="007B26E0">
      <w:pPr>
        <w:pStyle w:val="1"/>
      </w:pPr>
      <w:bookmarkStart w:id="7" w:name="sub_101"/>
      <w:r>
        <w:t>1. Общие положения</w:t>
      </w:r>
    </w:p>
    <w:bookmarkEnd w:id="7"/>
    <w:p w:rsidR="00000000" w:rsidRDefault="007B26E0"/>
    <w:p w:rsidR="00000000" w:rsidRDefault="007B26E0">
      <w:bookmarkStart w:id="8" w:name="sub_11"/>
      <w:r>
        <w:t>1.1. Настоящее Положение определяет порядок организации и осуществления противопожарной пропаганды и обучения населения мерам пожарной безопасности.</w:t>
      </w:r>
    </w:p>
    <w:p w:rsidR="00000000" w:rsidRDefault="007B26E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" w:name="sub_12"/>
      <w:bookmarkEnd w:id="8"/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bookmarkEnd w:id="9"/>
    <w:p w:rsidR="00000000" w:rsidRDefault="007B26E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1.2 изменен с 3 ноября 2021 г. - </w:t>
      </w:r>
      <w:hyperlink r:id="rId1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области от 1 ноября 2021 г. N 366</w:t>
      </w:r>
    </w:p>
    <w:p w:rsidR="00000000" w:rsidRDefault="007B26E0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B26E0">
      <w:r>
        <w:t xml:space="preserve">1.2. Противопожарная пропаганда и обучение населения мерам пожарной безопасности проводятся на основании </w:t>
      </w:r>
      <w:hyperlink r:id="rId19" w:history="1">
        <w:r>
          <w:rPr>
            <w:rStyle w:val="a4"/>
          </w:rPr>
          <w:t>статей 18,</w:t>
        </w:r>
      </w:hyperlink>
      <w:r>
        <w:t xml:space="preserve"> </w:t>
      </w:r>
      <w:hyperlink r:id="rId20" w:history="1">
        <w:r>
          <w:rPr>
            <w:rStyle w:val="a4"/>
          </w:rPr>
          <w:t>19,</w:t>
        </w:r>
      </w:hyperlink>
      <w:r>
        <w:t xml:space="preserve"> </w:t>
      </w:r>
      <w:hyperlink r:id="rId21" w:history="1">
        <w:r>
          <w:rPr>
            <w:rStyle w:val="a4"/>
          </w:rPr>
          <w:t>25,</w:t>
        </w:r>
      </w:hyperlink>
      <w:r>
        <w:t xml:space="preserve"> </w:t>
      </w:r>
      <w:hyperlink r:id="rId22" w:history="1">
        <w:r>
          <w:rPr>
            <w:rStyle w:val="a4"/>
          </w:rPr>
          <w:t>37</w:t>
        </w:r>
      </w:hyperlink>
      <w:r>
        <w:t xml:space="preserve"> Федерального закона от 21 декабря 1994 года N 69-ФЗ</w:t>
      </w:r>
      <w:r>
        <w:t xml:space="preserve"> "О пожарной безопасности" и в соответствии с </w:t>
      </w:r>
      <w:hyperlink r:id="rId23" w:history="1">
        <w:r>
          <w:rPr>
            <w:rStyle w:val="a4"/>
          </w:rPr>
          <w:t>Правилами</w:t>
        </w:r>
      </w:hyperlink>
      <w:r>
        <w:t xml:space="preserve"> противопожарного режима в Российской Федерации, утвержденными </w:t>
      </w:r>
      <w:hyperlink r:id="rId2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16 сентября 2020 года N 1479 (далее Правила)</w:t>
      </w:r>
    </w:p>
    <w:p w:rsidR="00000000" w:rsidRDefault="007B26E0">
      <w:bookmarkStart w:id="10" w:name="sub_13"/>
      <w:r>
        <w:t>1.3. Порядок организации противопожарной пропаганды и обучения населения мерам пожарной безопасности, предусмотренный в данном Положении, распростр</w:t>
      </w:r>
      <w:r>
        <w:t>аняется на все организации независимо от организационно-правовых форм и форм собственности (далее организации).</w:t>
      </w:r>
    </w:p>
    <w:p w:rsidR="00000000" w:rsidRDefault="007B26E0">
      <w:bookmarkStart w:id="11" w:name="sub_14"/>
      <w:bookmarkEnd w:id="10"/>
      <w:r>
        <w:t>1.4. Противопожарная пропаганда и обучение мерам пожарной безопасности являются одной из форм профилактики пожаров и гибели людей.</w:t>
      </w:r>
    </w:p>
    <w:bookmarkEnd w:id="11"/>
    <w:p w:rsidR="00000000" w:rsidRDefault="007B26E0"/>
    <w:p w:rsidR="00000000" w:rsidRDefault="007B26E0">
      <w:pPr>
        <w:pStyle w:val="1"/>
      </w:pPr>
      <w:bookmarkStart w:id="12" w:name="sub_102"/>
      <w:r>
        <w:t>2. Обучение мерам пожарной безопасности</w:t>
      </w:r>
    </w:p>
    <w:bookmarkEnd w:id="12"/>
    <w:p w:rsidR="00000000" w:rsidRDefault="007B26E0"/>
    <w:p w:rsidR="00000000" w:rsidRDefault="007B26E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" w:name="sub_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000000" w:rsidRDefault="007B26E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2.1 изменен с 27 июля 2022 г. - </w:t>
      </w:r>
      <w:hyperlink r:id="rId2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</w:t>
      </w:r>
      <w:r>
        <w:rPr>
          <w:shd w:val="clear" w:color="auto" w:fill="F0F0F0"/>
        </w:rPr>
        <w:t>и от 26 июля 2022 г. N 412</w:t>
      </w:r>
    </w:p>
    <w:p w:rsidR="00000000" w:rsidRDefault="007B26E0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B26E0">
      <w:r>
        <w:t>2.1. Обучение лиц, осуществляющих трудовую или служебную деятельность в органах государственной власти, органах местного самоуправлен</w:t>
      </w:r>
      <w:r>
        <w:t xml:space="preserve">ия, общественных объединениях и юридических лицах (далее организация), мерам пожарной безопасности осуществляется в </w:t>
      </w:r>
      <w:hyperlink r:id="rId27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28" w:history="1">
        <w:r>
          <w:rPr>
            <w:rStyle w:val="a4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18 ноября 2021 года N 806 "Об определении Порядка, видов, сроков обучения лиц, осущес</w:t>
      </w:r>
      <w:r>
        <w:t>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</w:t>
      </w:r>
      <w:r>
        <w:t>сности".</w:t>
      </w:r>
    </w:p>
    <w:p w:rsidR="00000000" w:rsidRDefault="007B26E0">
      <w:r>
        <w:t>Лица, осуществляющие трудовую или служебную деятельность в организациях, допускаются к работе на объекте защиты только после прохождения обучения мерам пожарной безопасности.</w:t>
      </w:r>
    </w:p>
    <w:p w:rsidR="00000000" w:rsidRDefault="007B26E0">
      <w:hyperlink r:id="rId29" w:history="1">
        <w:r>
          <w:rPr>
            <w:rStyle w:val="a4"/>
          </w:rPr>
          <w:t>П</w:t>
        </w:r>
        <w:r>
          <w:rPr>
            <w:rStyle w:val="a4"/>
          </w:rPr>
          <w:t>орядок и сроки</w:t>
        </w:r>
      </w:hyperlink>
      <w:r>
        <w:t xml:space="preserve"> обучения лиц, осуществляющих трудовую или служебную деятельность в организации, мерам пожарной безопасности определяет руководитель организации с учетом требований нормативных правовых актов Российской Федерации.</w:t>
      </w:r>
    </w:p>
    <w:p w:rsidR="00000000" w:rsidRDefault="007B26E0">
      <w:r>
        <w:t xml:space="preserve">Обучение лиц, осуществляющих трудовую или служебную деятельность в организации, </w:t>
      </w:r>
      <w:r>
        <w:lastRenderedPageBreak/>
        <w:t>мерам пожарной безопасности осуществляется по программам противопожарного инструктажа, дополнительным профессиональным программам.</w:t>
      </w:r>
    </w:p>
    <w:p w:rsidR="00000000" w:rsidRDefault="007B26E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" w:name="sub_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000000" w:rsidRDefault="007B26E0">
      <w:pPr>
        <w:pStyle w:val="a7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Новгородской области от 21 марта 2014 г. N 183 в пункт 2.2 настоящего Положения внесены изменения</w:t>
      </w:r>
    </w:p>
    <w:p w:rsidR="00000000" w:rsidRDefault="007B26E0">
      <w:pPr>
        <w:pStyle w:val="a7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7B26E0">
      <w:r>
        <w:t xml:space="preserve">2.2. Обязательное обучение мерам пожарной безопасности воспитанников дошкольных образовательных организаций и обучающихся в образовательных организациях", "соответствующими учреждениями" на "соответствующими </w:t>
      </w:r>
      <w:r>
        <w:t>организациями осуществляется соответствующими учреждениями в течение учебного года по специальным программам, согласованным с федеральным органом исполнительной власти, уполномоченным на решение задач в области пожарной безопасности.</w:t>
      </w:r>
    </w:p>
    <w:p w:rsidR="00000000" w:rsidRDefault="007B26E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" w:name="sub_23"/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bookmarkEnd w:id="15"/>
    <w:p w:rsidR="00000000" w:rsidRDefault="007B26E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2.3 изменен с 27 июля 2022 г. - </w:t>
      </w:r>
      <w:hyperlink r:id="rId3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области от 26 июля 2022 г. N 412</w:t>
      </w:r>
    </w:p>
    <w:p w:rsidR="00000000" w:rsidRDefault="007B26E0">
      <w:pPr>
        <w:pStyle w:val="a7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B26E0">
      <w:r>
        <w:t>2.3. Обучение неработающего населения мерам пожарной безопасности проводится ГОКУ "Управление ЗНЧС и ПБ Новгородской области" не реже одного раза в год через:</w:t>
      </w:r>
    </w:p>
    <w:p w:rsidR="00000000" w:rsidRDefault="007B26E0">
      <w:r>
        <w:t>пр</w:t>
      </w:r>
      <w:r>
        <w:t>оведение лекций, бесед на противопожарные темы;</w:t>
      </w:r>
    </w:p>
    <w:p w:rsidR="00000000" w:rsidRDefault="007B26E0">
      <w:r>
        <w:t>учения и тренировки по месту проживания;</w:t>
      </w:r>
    </w:p>
    <w:p w:rsidR="00000000" w:rsidRDefault="007B26E0">
      <w:r>
        <w:t>организацию самостоятельного изучения неработающим населением пособий, памяток, листовок и буклетов по вопросам пожарной безопасности.</w:t>
      </w:r>
    </w:p>
    <w:p w:rsidR="00000000" w:rsidRDefault="007B26E0">
      <w:bookmarkStart w:id="16" w:name="sub_235"/>
      <w:r>
        <w:t>В информировании неработа</w:t>
      </w:r>
      <w:r>
        <w:t>ющего населения о мерах пожарной безопасности, в том числе посредством организации и проведения собраний граждан, оказывают содействие органы местного самоуправления поселений, муниципального округа и городского округа.</w:t>
      </w:r>
    </w:p>
    <w:p w:rsidR="00000000" w:rsidRDefault="007B26E0">
      <w:bookmarkStart w:id="17" w:name="sub_2306"/>
      <w:bookmarkEnd w:id="16"/>
      <w:r>
        <w:t>К обучению неработающ</w:t>
      </w:r>
      <w:r>
        <w:t>его населения мерам пожарной безопасности в виде противопожарных инструктажей привлекаются управляющие организации, товарищества собственников жилья, жилищные кооперативы и областные медицинские организации. Инструктажи проводятся не реже одного раза в год</w:t>
      </w:r>
      <w:r>
        <w:t>.</w:t>
      </w:r>
    </w:p>
    <w:bookmarkEnd w:id="17"/>
    <w:p w:rsidR="00000000" w:rsidRDefault="007B26E0"/>
    <w:p w:rsidR="00000000" w:rsidRDefault="007B26E0">
      <w:pPr>
        <w:pStyle w:val="1"/>
      </w:pPr>
      <w:bookmarkStart w:id="18" w:name="sub_103"/>
      <w:r>
        <w:t>3. Противопожарная пропаганда</w:t>
      </w:r>
    </w:p>
    <w:bookmarkEnd w:id="18"/>
    <w:p w:rsidR="00000000" w:rsidRDefault="007B26E0"/>
    <w:p w:rsidR="00000000" w:rsidRDefault="007B26E0">
      <w:bookmarkStart w:id="19" w:name="sub_31"/>
      <w:r>
        <w:t>3.1. 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</w:t>
      </w:r>
      <w:r>
        <w:t>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</w:t>
      </w:r>
    </w:p>
    <w:p w:rsidR="00000000" w:rsidRDefault="007B26E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" w:name="sub_32"/>
      <w:bookmarkEnd w:id="19"/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bookmarkEnd w:id="20"/>
    <w:p w:rsidR="00000000" w:rsidRDefault="007B26E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3.2 изменен с 27 июля 2022 г. - </w:t>
      </w:r>
      <w:hyperlink r:id="rId3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области от 26 июля 2022 г. N 412</w:t>
      </w:r>
    </w:p>
    <w:p w:rsidR="00000000" w:rsidRDefault="007B26E0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B26E0">
      <w:r>
        <w:t>3.2. ГОКУ "Управление ЗНЧС и ПБ Новгородской области" проводит противопожарную пропаганду через:</w:t>
      </w:r>
    </w:p>
    <w:p w:rsidR="00000000" w:rsidRDefault="007B26E0">
      <w:r>
        <w:t>средства массовой информации, в том числе радио, телевидение, публикации в газетах и журналах;</w:t>
      </w:r>
    </w:p>
    <w:p w:rsidR="00000000" w:rsidRDefault="007B26E0">
      <w:r>
        <w:t>информационно-те</w:t>
      </w:r>
      <w:r>
        <w:t>лекоммуникационную сеть "Интернет", в том числе социальные сети;</w:t>
      </w:r>
    </w:p>
    <w:p w:rsidR="00000000" w:rsidRDefault="007B26E0">
      <w:r>
        <w:t>тематические выставки, смотры, конференции, конкурсы;</w:t>
      </w:r>
    </w:p>
    <w:p w:rsidR="00000000" w:rsidRDefault="007B26E0">
      <w:r>
        <w:t xml:space="preserve">современные технические средства массовой информации, устанавливаемые в местах </w:t>
      </w:r>
      <w:r>
        <w:lastRenderedPageBreak/>
        <w:t>массового пребывания людей;</w:t>
      </w:r>
    </w:p>
    <w:p w:rsidR="00000000" w:rsidRDefault="007B26E0">
      <w:r>
        <w:t>средства печати и наглядной аг</w:t>
      </w:r>
      <w:r>
        <w:t>итации - специальная литература, рекламная продукция, листовки, памятки, плакаты, буклеты, компьютерные технологии;</w:t>
      </w:r>
    </w:p>
    <w:p w:rsidR="00000000" w:rsidRDefault="007B26E0">
      <w:r>
        <w:t>устную агитацию - доклады, лекции, беседы;</w:t>
      </w:r>
    </w:p>
    <w:p w:rsidR="00000000" w:rsidRDefault="007B26E0">
      <w:r>
        <w:t>работу с творческими союзами (союз журналистов, союз художников, союз композиторов и т.д.).</w:t>
      </w:r>
    </w:p>
    <w:p w:rsidR="00000000" w:rsidRDefault="007B26E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" w:name="sub_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:rsidR="00000000" w:rsidRDefault="007B26E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3.3 изменен с 27 июня 2018 г. - </w:t>
      </w:r>
      <w:hyperlink r:id="rId3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области от 25 июня 2018 г. N 288</w:t>
      </w:r>
    </w:p>
    <w:p w:rsidR="00000000" w:rsidRDefault="007B26E0">
      <w:pPr>
        <w:pStyle w:val="a7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B26E0">
      <w:r>
        <w:t>3.3. Министерство образования Новгородской области совместно с представителями ГОКУ "Управление ЗНЧС и ПБ Новгородской области" организует противопожарную пропаганду среди обучающихся общеобразовател</w:t>
      </w:r>
      <w:r>
        <w:t>ьных организаций и воспитанников дошкольных образовательных организаций через:</w:t>
      </w:r>
    </w:p>
    <w:p w:rsidR="00000000" w:rsidRDefault="007B26E0">
      <w:r>
        <w:t>тематические творческие конкурсы среди детей любой возрастной группы;</w:t>
      </w:r>
    </w:p>
    <w:p w:rsidR="00000000" w:rsidRDefault="007B26E0">
      <w:r>
        <w:t>спортивные мероприятия по пожарно-прикладному спорту среди школьников и обучающихся образовательных организаций высшего образования, профессиональных образовательных организаций;</w:t>
      </w:r>
    </w:p>
    <w:p w:rsidR="00000000" w:rsidRDefault="007B26E0">
      <w:r>
        <w:t xml:space="preserve">экскурсии в пожарно-спасательные подразделения с показом техники и открытого </w:t>
      </w:r>
      <w:r>
        <w:t>урока обеспечения безопасности жизни;</w:t>
      </w:r>
    </w:p>
    <w:p w:rsidR="00000000" w:rsidRDefault="007B26E0">
      <w:r>
        <w:t>организацию тематических утренников, тематических игр, викторин;</w:t>
      </w:r>
    </w:p>
    <w:p w:rsidR="00000000" w:rsidRDefault="007B26E0">
      <w:r>
        <w:t>организацию работы в летних оздоровительных лагерях;</w:t>
      </w:r>
    </w:p>
    <w:p w:rsidR="00000000" w:rsidRDefault="007B26E0">
      <w:r>
        <w:t>создание дружин юных пожарных;</w:t>
      </w:r>
    </w:p>
    <w:p w:rsidR="00000000" w:rsidRDefault="007B26E0">
      <w:r>
        <w:t>оформление уголков пожарной безопасности.</w:t>
      </w:r>
    </w:p>
    <w:p w:rsidR="00000000" w:rsidRDefault="007B26E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" w:name="sub_34"/>
      <w:r>
        <w:rPr>
          <w:color w:val="000000"/>
          <w:sz w:val="16"/>
          <w:szCs w:val="16"/>
          <w:shd w:val="clear" w:color="auto" w:fill="F0F0F0"/>
        </w:rPr>
        <w:t>Информация об изменен</w:t>
      </w:r>
      <w:r>
        <w:rPr>
          <w:color w:val="000000"/>
          <w:sz w:val="16"/>
          <w:szCs w:val="16"/>
          <w:shd w:val="clear" w:color="auto" w:fill="F0F0F0"/>
        </w:rPr>
        <w:t>иях:</w:t>
      </w:r>
    </w:p>
    <w:bookmarkEnd w:id="22"/>
    <w:p w:rsidR="00000000" w:rsidRDefault="007B26E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3.4 изменен с 27 июля 2022 г. - </w:t>
      </w:r>
      <w:hyperlink r:id="rId3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области от 26 июля 2022 г. N 412</w:t>
      </w:r>
    </w:p>
    <w:p w:rsidR="00000000" w:rsidRDefault="007B26E0">
      <w:pPr>
        <w:pStyle w:val="a7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B26E0">
      <w:r>
        <w:t>3.4. Органы местного самоуправления муниципального округа, городского округа, городских и сельских поселений области, пожарная охрана и организации вправе осуществлять противопожарную пропаганду через:</w:t>
      </w:r>
    </w:p>
    <w:p w:rsidR="00000000" w:rsidRDefault="007B26E0">
      <w:r>
        <w:t>содействие в прове</w:t>
      </w:r>
      <w:r>
        <w:t>дении тематических выставок, смотров, конференций, конкурсов;</w:t>
      </w:r>
    </w:p>
    <w:p w:rsidR="00000000" w:rsidRDefault="007B26E0">
      <w:r>
        <w:t>издание специальной литературы и рекламной продукции, листовок, памяток и размещение их в местах массового скопления людей (остановки общественного транспорта, общественный транспорт и другие со</w:t>
      </w:r>
      <w:r>
        <w:t>циально значимые места);</w:t>
      </w:r>
    </w:p>
    <w:p w:rsidR="00000000" w:rsidRDefault="007B26E0">
      <w:r>
        <w:t>содействие, проведение и участие в тематических выступлениях на радио, телевидении, в обучающих теле- и радиопередачах, кинофильмах, телефонных линиях, встречах в редакциях и иных мероприятиях.</w:t>
      </w:r>
    </w:p>
    <w:p w:rsidR="00000000" w:rsidRDefault="007B26E0">
      <w:bookmarkStart w:id="23" w:name="sub_35"/>
      <w:r>
        <w:t>3.5. Проведение противопожарной</w:t>
      </w:r>
      <w:r>
        <w:t xml:space="preserve"> пропаганды и обучение населения мерам пожарной безопасности могут возлагаться на инструкторов пожарной профилактики, должности которых могут вводиться и содержаться в подразделениях противопожарной службы области.</w:t>
      </w:r>
    </w:p>
    <w:bookmarkEnd w:id="23"/>
    <w:p w:rsidR="00000000" w:rsidRDefault="007B26E0"/>
    <w:sectPr w:rsidR="00000000">
      <w:headerReference w:type="default" r:id="rId40"/>
      <w:footerReference w:type="default" r:id="rId4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B26E0">
      <w:r>
        <w:separator/>
      </w:r>
    </w:p>
  </w:endnote>
  <w:endnote w:type="continuationSeparator" w:id="0">
    <w:p w:rsidR="00000000" w:rsidRDefault="007B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7B26E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19.09.2023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B26E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B26E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B26E0">
      <w:r>
        <w:separator/>
      </w:r>
    </w:p>
  </w:footnote>
  <w:footnote w:type="continuationSeparator" w:id="0">
    <w:p w:rsidR="00000000" w:rsidRDefault="007B2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B26E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Администрации Новгородской области от 27 сентября 2006 г. N 422 "Об организации…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6E0"/>
    <w:rsid w:val="007B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103955/0" TargetMode="External"/><Relationship Id="rId13" Type="http://schemas.openxmlformats.org/officeDocument/2006/relationships/hyperlink" Target="https://internet.garant.ru/document/redirect/16595688/3" TargetMode="External"/><Relationship Id="rId18" Type="http://schemas.openxmlformats.org/officeDocument/2006/relationships/hyperlink" Target="https://internet.garant.ru/document/redirect/16595688/12" TargetMode="External"/><Relationship Id="rId26" Type="http://schemas.openxmlformats.org/officeDocument/2006/relationships/hyperlink" Target="https://internet.garant.ru/document/redirect/16596614/21" TargetMode="External"/><Relationship Id="rId39" Type="http://schemas.openxmlformats.org/officeDocument/2006/relationships/hyperlink" Target="https://internet.garant.ru/document/redirect/16596614/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10103955/25" TargetMode="External"/><Relationship Id="rId34" Type="http://schemas.openxmlformats.org/officeDocument/2006/relationships/hyperlink" Target="https://internet.garant.ru/document/redirect/405057255/11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03001820/42" TargetMode="External"/><Relationship Id="rId17" Type="http://schemas.openxmlformats.org/officeDocument/2006/relationships/hyperlink" Target="https://internet.garant.ru/document/redirect/403001820/43" TargetMode="External"/><Relationship Id="rId25" Type="http://schemas.openxmlformats.org/officeDocument/2006/relationships/hyperlink" Target="https://internet.garant.ru/document/redirect/405057255/1" TargetMode="External"/><Relationship Id="rId33" Type="http://schemas.openxmlformats.org/officeDocument/2006/relationships/hyperlink" Target="https://internet.garant.ru/document/redirect/16596614/23" TargetMode="External"/><Relationship Id="rId38" Type="http://schemas.openxmlformats.org/officeDocument/2006/relationships/hyperlink" Target="https://internet.garant.ru/document/redirect/405057255/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6630572/0" TargetMode="External"/><Relationship Id="rId20" Type="http://schemas.openxmlformats.org/officeDocument/2006/relationships/hyperlink" Target="https://internet.garant.ru/document/redirect/10103955/19" TargetMode="External"/><Relationship Id="rId29" Type="http://schemas.openxmlformats.org/officeDocument/2006/relationships/hyperlink" Target="https://internet.garant.ru/document/redirect/403111685/1000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6595688/2" TargetMode="External"/><Relationship Id="rId24" Type="http://schemas.openxmlformats.org/officeDocument/2006/relationships/hyperlink" Target="https://internet.garant.ru/document/redirect/74680206/0" TargetMode="External"/><Relationship Id="rId32" Type="http://schemas.openxmlformats.org/officeDocument/2006/relationships/hyperlink" Target="https://internet.garant.ru/document/redirect/405057255/12" TargetMode="External"/><Relationship Id="rId37" Type="http://schemas.openxmlformats.org/officeDocument/2006/relationships/hyperlink" Target="https://internet.garant.ru/document/redirect/16690225/33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6595688/4" TargetMode="External"/><Relationship Id="rId23" Type="http://schemas.openxmlformats.org/officeDocument/2006/relationships/hyperlink" Target="https://internet.garant.ru/document/redirect/74680206/1000" TargetMode="External"/><Relationship Id="rId28" Type="http://schemas.openxmlformats.org/officeDocument/2006/relationships/hyperlink" Target="https://internet.garant.ru/document/redirect/403111685/0" TargetMode="External"/><Relationship Id="rId36" Type="http://schemas.openxmlformats.org/officeDocument/2006/relationships/hyperlink" Target="https://internet.garant.ru/document/redirect/45022022/12" TargetMode="External"/><Relationship Id="rId10" Type="http://schemas.openxmlformats.org/officeDocument/2006/relationships/hyperlink" Target="https://internet.garant.ru/document/redirect/403001820/41" TargetMode="External"/><Relationship Id="rId19" Type="http://schemas.openxmlformats.org/officeDocument/2006/relationships/hyperlink" Target="https://internet.garant.ru/document/redirect/10103955/18" TargetMode="External"/><Relationship Id="rId31" Type="http://schemas.openxmlformats.org/officeDocument/2006/relationships/hyperlink" Target="https://internet.garant.ru/document/redirect/16501939/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6512743/0" TargetMode="External"/><Relationship Id="rId14" Type="http://schemas.openxmlformats.org/officeDocument/2006/relationships/hyperlink" Target="https://internet.garant.ru/document/redirect/403001820/42" TargetMode="External"/><Relationship Id="rId22" Type="http://schemas.openxmlformats.org/officeDocument/2006/relationships/hyperlink" Target="https://internet.garant.ru/document/redirect/10103955/37" TargetMode="External"/><Relationship Id="rId27" Type="http://schemas.openxmlformats.org/officeDocument/2006/relationships/hyperlink" Target="https://internet.garant.ru/document/redirect/403111685/1000" TargetMode="External"/><Relationship Id="rId30" Type="http://schemas.openxmlformats.org/officeDocument/2006/relationships/hyperlink" Target="https://internet.garant.ru/document/redirect/16501807/122" TargetMode="External"/><Relationship Id="rId35" Type="http://schemas.openxmlformats.org/officeDocument/2006/relationships/hyperlink" Target="https://internet.garant.ru/document/redirect/16596614/32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Алексей Вячеславович Микушов</cp:lastModifiedBy>
  <cp:revision>2</cp:revision>
  <dcterms:created xsi:type="dcterms:W3CDTF">2023-09-20T07:58:00Z</dcterms:created>
  <dcterms:modified xsi:type="dcterms:W3CDTF">2023-09-20T07:58:00Z</dcterms:modified>
</cp:coreProperties>
</file>