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C349F1">
      <w:pPr>
        <w:pStyle w:val="1"/>
      </w:pPr>
      <w:r>
        <w:fldChar w:fldCharType="begin"/>
      </w:r>
      <w:r>
        <w:instrText>HYPERLINK "https://internet.garant.ru/document/redirect/16545318/0"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Администрации Новгородской области от 9 июля 2010 г. </w:t>
      </w:r>
      <w:r>
        <w:rPr>
          <w:rStyle w:val="a4"/>
          <w:b w:val="0"/>
          <w:bCs w:val="0"/>
        </w:rPr>
        <w:t>N 331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на территории Новгородской области" (с изменениями и дополнен</w:t>
      </w:r>
      <w:r>
        <w:rPr>
          <w:rStyle w:val="a4"/>
          <w:b w:val="0"/>
          <w:bCs w:val="0"/>
        </w:rPr>
        <w:t>иями)</w:t>
      </w:r>
      <w:r>
        <w:fldChar w:fldCharType="end"/>
      </w:r>
    </w:p>
    <w:p w:rsidR="00000000" w:rsidRDefault="00C349F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11 ноября 2021 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9 ноября 2021 г. N 380</w:t>
      </w:r>
    </w:p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349F1">
      <w:pPr>
        <w:pStyle w:val="1"/>
      </w:pPr>
      <w:r>
        <w:t>Постановление Администрации Новгородской области</w:t>
      </w:r>
      <w:r>
        <w:br/>
        <w:t>от 9 июля 2010 г. N 331</w:t>
      </w:r>
      <w:r>
        <w:br/>
        <w:t xml:space="preserve">"Об утверждении Положения о подготовке граждан Российской Федерации, иностранных граждан </w:t>
      </w:r>
      <w:r>
        <w:t>и лиц без гражданства в области защиты от чрезвычайных ситуаций природного и техногенного характера на территории Новгородской области"</w:t>
      </w:r>
    </w:p>
    <w:p w:rsidR="00000000" w:rsidRDefault="00C349F1">
      <w:pPr>
        <w:pStyle w:val="ab"/>
      </w:pPr>
      <w:r>
        <w:t>С изменениями и дополнениями от:</w:t>
      </w:r>
    </w:p>
    <w:p w:rsidR="00000000" w:rsidRDefault="00C349F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октября 2016 г., 9 ноября 2021 г., 27 июля 2022 г.</w:t>
      </w:r>
    </w:p>
    <w:p w:rsidR="00000000" w:rsidRDefault="00C349F1"/>
    <w:p w:rsidR="00000000" w:rsidRDefault="00C349F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11 ноября 2021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9 ноября 2021 г. N 380</w:t>
      </w:r>
    </w:p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349F1">
      <w:r>
        <w:t xml:space="preserve">В соответствии с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</w:t>
      </w:r>
      <w:r>
        <w:t xml:space="preserve">го характера",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 сентября 2020 года N 1485 "Об утверждении Положения о подготовке граждан Российской Федерации, иностранных граждан </w:t>
      </w:r>
      <w:r>
        <w:t xml:space="preserve">и лиц без гражданства в области защиты от чрезвычайных ситуаций природного и техногенного характера", областным </w:t>
      </w:r>
      <w:hyperlink r:id="rId14" w:history="1">
        <w:r>
          <w:rPr>
            <w:rStyle w:val="a4"/>
          </w:rPr>
          <w:t>законом</w:t>
        </w:r>
      </w:hyperlink>
      <w:r>
        <w:t xml:space="preserve"> от 08.02.96 N 36-ОЗ "О защите населения и территорий от чрезвычайн</w:t>
      </w:r>
      <w:r>
        <w:t>ых ситуаций природного и техногенного характера" и в целях совершенствования организации подготовки населения в области защиты от чрезвычайных ситуаций природного и техногенного характера Администрация Новгородской области постановляет:</w:t>
      </w:r>
    </w:p>
    <w:p w:rsidR="00000000" w:rsidRDefault="00C349F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2"/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ноября 2021 г. - </w:t>
      </w:r>
      <w:hyperlink r:id="rId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9 ноября 2021 г. N 380</w:t>
      </w:r>
    </w:p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349F1">
      <w:r>
        <w:t xml:space="preserve">1. Утвердить прилагаемое </w:t>
      </w:r>
      <w:hyperlink w:anchor="sub_100" w:history="1">
        <w:r>
          <w:rPr>
            <w:rStyle w:val="a4"/>
          </w:rPr>
          <w:t>Положение</w:t>
        </w:r>
      </w:hyperlink>
      <w: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на территории Новгородской области (далее Положение).</w:t>
      </w:r>
    </w:p>
    <w:p w:rsidR="00000000" w:rsidRDefault="00C349F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ункт 2 изменен с 11 ноября 2021 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9 ноября 2021 г. N 380</w:t>
      </w:r>
    </w:p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C349F1">
      <w:r>
        <w:t>2. Рекомендовать органам местного самоуправления области при организации подготовки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>
        <w:t xml:space="preserve"> руководствоваться Положением.</w:t>
      </w:r>
    </w:p>
    <w:p w:rsidR="00000000" w:rsidRDefault="00C349F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11 ноября 2021 г. - </w:t>
      </w:r>
      <w:hyperlink r:id="rId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9 ноября 2021 г. N 380</w:t>
      </w:r>
    </w:p>
    <w:p w:rsidR="00000000" w:rsidRDefault="00C349F1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349F1">
      <w:r>
        <w:t>3. Установить, что контроль за подготовкой населения к действиям в чрезвычайных ситуациях осуществляет Главное управление Министерства Российской Федерации по делам</w:t>
      </w:r>
      <w:r>
        <w:t xml:space="preserve"> гражданской обороны, чрезвычайным ситуациям и ликвидации последствий стихийных бедствий по Новгородской области.</w:t>
      </w:r>
    </w:p>
    <w:p w:rsidR="00000000" w:rsidRDefault="00C349F1">
      <w:bookmarkStart w:id="5" w:name="sub_4"/>
      <w:r>
        <w:t xml:space="preserve">4. </w:t>
      </w:r>
      <w:hyperlink r:id="rId21" w:history="1">
        <w:r>
          <w:rPr>
            <w:rStyle w:val="a4"/>
          </w:rPr>
          <w:t>Опубликовать</w:t>
        </w:r>
      </w:hyperlink>
      <w:r>
        <w:t xml:space="preserve"> постановление в газете "Новгородские ведомости".</w:t>
      </w:r>
    </w:p>
    <w:bookmarkEnd w:id="5"/>
    <w:p w:rsidR="00000000" w:rsidRDefault="00C349F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349F1">
            <w:pPr>
              <w:pStyle w:val="ac"/>
            </w:pPr>
            <w:r>
              <w:t>Заместитель Главы администрации области - руководитель аппарата Администрации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349F1">
            <w:pPr>
              <w:pStyle w:val="aa"/>
              <w:jc w:val="right"/>
            </w:pPr>
            <w:r>
              <w:t>В.А.Тилинин</w:t>
            </w:r>
          </w:p>
        </w:tc>
      </w:tr>
    </w:tbl>
    <w:p w:rsidR="00000000" w:rsidRDefault="00C349F1"/>
    <w:p w:rsidR="00000000" w:rsidRDefault="00C349F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изменено с 11 ноября 2021 г.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9 ноября 2021 г. N 380</w:t>
      </w:r>
    </w:p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349F1">
      <w:pPr>
        <w:pStyle w:val="1"/>
      </w:pPr>
      <w:r>
        <w:t>Положение</w:t>
      </w:r>
      <w:r>
        <w:br/>
        <w:t>о подготовке граждан Российской Федерации, иностранных граждан и лиц бе</w:t>
      </w:r>
      <w:r>
        <w:t xml:space="preserve">з гражданства в области защиты от чрезвычайных ситуаций природного и техногенного характера на территории </w:t>
      </w:r>
      <w:r>
        <w:br/>
        <w:t>Новгородской области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Администрации Новгородской области</w:t>
      </w:r>
      <w:r>
        <w:br/>
        <w:t>от 9 июля 2010 г. N 331)</w:t>
      </w:r>
    </w:p>
    <w:p w:rsidR="00000000" w:rsidRDefault="00C349F1">
      <w:pPr>
        <w:pStyle w:val="ab"/>
      </w:pPr>
      <w:r>
        <w:t>С изменениями и дополнен</w:t>
      </w:r>
      <w:r>
        <w:t>иями от:</w:t>
      </w:r>
    </w:p>
    <w:p w:rsidR="00000000" w:rsidRDefault="00C349F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октября 2016 г., 9 ноября 2021 г., 27 июля 2022 г.</w:t>
      </w:r>
    </w:p>
    <w:p w:rsidR="00000000" w:rsidRDefault="00C349F1"/>
    <w:p w:rsidR="00000000" w:rsidRDefault="00C349F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ноября 2021 г. -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</w:t>
      </w:r>
      <w:r>
        <w:rPr>
          <w:shd w:val="clear" w:color="auto" w:fill="F0F0F0"/>
        </w:rPr>
        <w:t>ласти от 9 ноября 2021 г. N 380</w:t>
      </w:r>
    </w:p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349F1">
      <w:r>
        <w:t xml:space="preserve">1. Положение разработано в соответствии с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</w:t>
      </w:r>
      <w:r>
        <w:t xml:space="preserve"> сентября 2020 года N 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характера", областным </w:t>
      </w:r>
      <w:hyperlink r:id="rId28" w:history="1">
        <w:r>
          <w:rPr>
            <w:rStyle w:val="a4"/>
          </w:rPr>
          <w:t>законом</w:t>
        </w:r>
      </w:hyperlink>
      <w:r>
        <w:t xml:space="preserve"> от 08.02.96 N 36-ОЗ "О защите нас</w:t>
      </w:r>
      <w:r>
        <w:t>еления и территорий от чрезвычайных ситуаций природного и техногенного характера", и определяет основные задачи и формы обучения населения действиям в чрезвычайных ситуациях природного и техногенного характера.</w:t>
      </w:r>
    </w:p>
    <w:p w:rsidR="00000000" w:rsidRDefault="00C349F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</w:t>
      </w:r>
      <w:r>
        <w:rPr>
          <w:shd w:val="clear" w:color="auto" w:fill="F0F0F0"/>
        </w:rPr>
        <w:t xml:space="preserve">изменен с 11 ноября 2021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9 ноября 2021 г. N 380</w:t>
      </w:r>
    </w:p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C349F1">
      <w:r>
        <w:t>2. Основными задачами подготовки граждан Российской Федерации, иностранных граждан и лиц без гражданства (далее население) в области защиты от чрезвычайных ситуаций природного и техногенного характера (далее подготовка) являются:</w:t>
      </w:r>
    </w:p>
    <w:p w:rsidR="00000000" w:rsidRDefault="00C349F1">
      <w:bookmarkStart w:id="9" w:name="sub_21"/>
      <w:r>
        <w:t>2.1</w:t>
      </w:r>
      <w:r>
        <w:t>. Обучение населения правилам поведения, основным способам защиты и действиям в чрезвычайных ситуациях природного и техногенного характера, приемам оказания первой помощи пострадавшим, правилам пользования средствами индивидуальной и коллективной защиты;</w:t>
      </w:r>
    </w:p>
    <w:p w:rsidR="00000000" w:rsidRDefault="00C349F1">
      <w:bookmarkStart w:id="10" w:name="sub_22"/>
      <w:bookmarkEnd w:id="9"/>
      <w:r>
        <w:lastRenderedPageBreak/>
        <w:t>2.2. Выработка у руководителей органов исполнительной власти Новгородской области, органов местного самоуправления Новгородской области и организаций навыков управления имеющимися силами и средствами, входящими в состав областной территориальной</w:t>
      </w:r>
      <w:r>
        <w:t xml:space="preserve"> подсистемы единой государственной системы предупреждения и ликвидации чрезвычайных ситуаций природного и техногенного характера;</w:t>
      </w:r>
    </w:p>
    <w:p w:rsidR="00000000" w:rsidRDefault="00C349F1">
      <w:bookmarkStart w:id="11" w:name="sub_23"/>
      <w:bookmarkEnd w:id="10"/>
      <w:r>
        <w:t xml:space="preserve">2.3. Совершенствование практических навыков в организации и проведении мероприятий по предупреждению чрезвычайных </w:t>
      </w:r>
      <w:r>
        <w:t>ситуаций природного и техногенного характера и ликвидации их последствий:</w:t>
      </w:r>
    </w:p>
    <w:p w:rsidR="00000000" w:rsidRDefault="00C349F1">
      <w:bookmarkStart w:id="12" w:name="sub_232"/>
      <w:bookmarkEnd w:id="11"/>
      <w:r>
        <w:t>руководителей органов исполнительной власти Новгородской области и председателя комиссии по предупреждению и ликвидации чрезвычайных ситуаций и обеспечению пожарной безо</w:t>
      </w:r>
      <w:r>
        <w:t>пасности Новгородской области при чрезвычайных ситуациях природного и техногенного характера межмуниципального и регионального характера;</w:t>
      </w:r>
    </w:p>
    <w:bookmarkEnd w:id="12"/>
    <w:p w:rsidR="00000000" w:rsidRDefault="00C349F1">
      <w:r>
        <w:t>руководителей органов местного самоуправления Новгородской области и председателей комиссий по предупреждению и</w:t>
      </w:r>
      <w:r>
        <w:t xml:space="preserve"> ликвидации чрезвычайных ситуаций и обеспечению пожарной безопасности муниципальных образований области при чрезвычайных ситуациях природного и техногенного характера муниципального характера;</w:t>
      </w:r>
    </w:p>
    <w:p w:rsidR="00000000" w:rsidRDefault="00C349F1">
      <w:r>
        <w:t>руководителей организаций и председателей комиссий по предупреж</w:t>
      </w:r>
      <w:r>
        <w:t>дению и ликвидации чрезвычайных ситуаций и обеспечению пожарной безопасности организаций при чрезвычайных ситуациях природного и техногенного характера локального характера;</w:t>
      </w:r>
    </w:p>
    <w:p w:rsidR="00000000" w:rsidRDefault="00C349F1">
      <w:bookmarkStart w:id="13" w:name="sub_24"/>
      <w:r>
        <w:t xml:space="preserve">2.4. Практическое усвоение уполномоченными работниками в ходе учений и тренировок порядка действий при различных режимах функционирования областной территориальной подсистемы единой государственной системы предупреждения и ликвидации чрезвычайных ситуаций </w:t>
      </w:r>
      <w:r>
        <w:t>природного и техногенного характера локального характера, а также при проведении аварийно-спасательных и других неотложных работ;</w:t>
      </w:r>
    </w:p>
    <w:p w:rsidR="00000000" w:rsidRDefault="00C349F1">
      <w:bookmarkStart w:id="14" w:name="sub_25"/>
      <w:bookmarkEnd w:id="13"/>
      <w:r>
        <w:t>2.5. Совершенствование знаний, умений и навыков населения в области защиты от чрезвычайных ситуаций в ходе проведе</w:t>
      </w:r>
      <w:r>
        <w:t>ния учений и тренировок по защите от чрезвычайных ситуаций (далее учения и тренировки).</w:t>
      </w:r>
    </w:p>
    <w:p w:rsidR="00000000" w:rsidRDefault="00C349F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7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11 ноября 2021 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Правительства Новгородской области от 9 ноября 2021 г. N 380</w:t>
      </w:r>
    </w:p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349F1">
      <w:r>
        <w:t>3. Подготовка населения предусматривает:</w:t>
      </w:r>
    </w:p>
    <w:p w:rsidR="00000000" w:rsidRDefault="00C349F1">
      <w:r>
        <w:t>для физических лиц, состоящих в трудовых отношениях с работ</w:t>
      </w:r>
      <w:r>
        <w:t>одателем, -инструктаж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000000" w:rsidRDefault="00C349F1">
      <w:r>
        <w:t>для физически</w:t>
      </w:r>
      <w:r>
        <w:t>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</w:t>
      </w:r>
      <w:r>
        <w:t>дач и просмотр телепрограмм по вопросам защиты от чрезвычайных ситуаций;</w:t>
      </w:r>
    </w:p>
    <w:p w:rsidR="00000000" w:rsidRDefault="00C349F1">
      <w:r>
        <w:t>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</w:t>
      </w:r>
      <w:r>
        <w:t>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000000" w:rsidRDefault="00C349F1">
      <w:r>
        <w:t>для руководителей органов исполнительной власти Новгородской области - са</w:t>
      </w:r>
      <w:r>
        <w:t>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000000" w:rsidRDefault="00C349F1">
      <w:r>
        <w:t>для руководителей органов местного самоуправления Новгород</w:t>
      </w:r>
      <w:r>
        <w:t>ской области и организаций, расположенных на территории Новгородской области,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</w:t>
      </w:r>
      <w:r>
        <w:t xml:space="preserve">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</w:t>
      </w:r>
      <w:r>
        <w:t>т чрезвычайных ситуаций, участие в ежегодных тематических сборах, учениях и тренировках.</w:t>
      </w:r>
    </w:p>
    <w:p w:rsidR="00000000" w:rsidRDefault="00C349F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11 ноября 2021 г. - </w:t>
      </w:r>
      <w:hyperlink r:id="rId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</w:t>
      </w:r>
      <w:r>
        <w:rPr>
          <w:shd w:val="clear" w:color="auto" w:fill="F0F0F0"/>
        </w:rPr>
        <w:t>тельства Новгородской области от 9 ноября 2021 г. N 380</w:t>
      </w:r>
    </w:p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349F1">
      <w:r>
        <w:t>4. Совершенствование знаний, умений и навыков населения в области защиты от чрезвычайных ситуаций природн</w:t>
      </w:r>
      <w:r>
        <w:t xml:space="preserve">ого и техногенного характера осуществляется в ходе проведения командно-штабных, тактико-специальных и комплексных учений и тренировок, которые проводятся в порядке и в сроки, установленные </w:t>
      </w:r>
      <w:hyperlink r:id="rId35" w:history="1">
        <w:r>
          <w:rPr>
            <w:rStyle w:val="a4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29 июля 2020 года N 565 "Об утверждении Инструкции по подготовке и проведению учений и тренировок по гражданск</w:t>
      </w:r>
      <w:r>
        <w:t>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объектах".</w:t>
      </w:r>
    </w:p>
    <w:p w:rsidR="00000000" w:rsidRDefault="00C349F1">
      <w:bookmarkStart w:id="17" w:name="sub_9"/>
      <w:r>
        <w:t>5. Лица, привлекаемые на учения и тренировки в области защиты от чрезвычайных ситуац</w:t>
      </w:r>
      <w:r>
        <w:t>ий природного и техногенного характера, должны быть проинформированы о возможном риске при их проведении.</w:t>
      </w:r>
    </w:p>
    <w:p w:rsidR="00000000" w:rsidRDefault="00C349F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6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30 июля 2022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27 июля 2022 г. N 416</w:t>
      </w:r>
    </w:p>
    <w:p w:rsidR="00000000" w:rsidRDefault="00C349F1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349F1">
      <w:r>
        <w:t>6. Дополнительное профессиональное образование по программам повышения квалификаци</w:t>
      </w:r>
      <w:r>
        <w:t>и в области защиты от чрезвычайных ситуаций проходят:</w:t>
      </w:r>
    </w:p>
    <w:p w:rsidR="00000000" w:rsidRDefault="00C349F1">
      <w:r>
        <w:t>председатель комиссии по предупреждению и ликвидации чрезвычайных ситуаций и обеспечению пожарной безопасности Новгородской области - в федеральном государственном бюджетном военном образовательном учре</w:t>
      </w:r>
      <w:r>
        <w:t>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000000" w:rsidRDefault="00C349F1">
      <w:bookmarkStart w:id="19" w:name="sub_63"/>
      <w:r>
        <w:t>руководители органов местного самоуправления Новгородской обл</w:t>
      </w:r>
      <w:r>
        <w:t>асти и организаций, расположенных на территории Новгородской области,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</w:t>
      </w:r>
      <w:r>
        <w:t>ечению пожарной безопасности муниципальных образований и указанных организаций - в государственном областном казенном учреждении "Управление защиты населения от чрезвычайных ситуаций и по обеспечению пожарной безопасности Новгородской области";</w:t>
      </w:r>
    </w:p>
    <w:bookmarkEnd w:id="19"/>
    <w:p w:rsidR="00000000" w:rsidRDefault="00C349F1">
      <w:r>
        <w:t>работ</w:t>
      </w:r>
      <w:r>
        <w:t>ники органов исполнительной власти Новгородской области, органов местного самоуправления Новгородской области и организаций, в полномочия которых входит решение вопросов по защите населения и территорий от чрезвычайных ситуаций, - в организациях, осуществл</w:t>
      </w:r>
      <w:r>
        <w:t>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</w:t>
      </w:r>
      <w:r>
        <w:t>й стихийных бедствий, других федеральных органов исполнительной власти, государственном областном казенном учреждении "Управление защиты населения от чрезвычайных ситуаций и по обеспечению пожарной безопасности Новгородской области", а также на курсах граж</w:t>
      </w:r>
      <w:r>
        <w:t>данской обороны муниципальных образований.</w:t>
      </w:r>
    </w:p>
    <w:p w:rsidR="00000000" w:rsidRDefault="00C349F1">
      <w:r>
        <w:t>Получение дополнительного профессионального образования по программам повышения квалификации педагогическими работниками-преподавателями учебного предмета "Основы безопасности жизнедеятельности" и учебной дисципли</w:t>
      </w:r>
      <w:r>
        <w:t xml:space="preserve">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</w:t>
      </w:r>
      <w:r>
        <w:t>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</w:t>
      </w:r>
      <w:r>
        <w:t>их федеральных органов исполнительной власти, а также в государственном областном казенном учреждении "Управление защиты населения от чрезвычайных ситуаций и по обеспечению пожарной безопасности Новгородской области".</w:t>
      </w:r>
    </w:p>
    <w:p w:rsidR="00000000" w:rsidRDefault="00C349F1"/>
    <w:sectPr w:rsidR="00000000">
      <w:headerReference w:type="default" r:id="rId38"/>
      <w:footerReference w:type="default" r:id="rId3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49F1">
      <w:r>
        <w:separator/>
      </w:r>
    </w:p>
  </w:endnote>
  <w:endnote w:type="continuationSeparator" w:id="0">
    <w:p w:rsidR="00000000" w:rsidRDefault="00C3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349F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19.09.2023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349F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349F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49F1">
      <w:r>
        <w:separator/>
      </w:r>
    </w:p>
  </w:footnote>
  <w:footnote w:type="continuationSeparator" w:id="0">
    <w:p w:rsidR="00000000" w:rsidRDefault="00C3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49F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Новгородской области от 9 июля 2010 г. N 331 "Об утверждении Положения 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F1"/>
    <w:rsid w:val="00C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3026608/11" TargetMode="External"/><Relationship Id="rId13" Type="http://schemas.openxmlformats.org/officeDocument/2006/relationships/hyperlink" Target="https://internet.garant.ru/document/redirect/74660566/0" TargetMode="External"/><Relationship Id="rId18" Type="http://schemas.openxmlformats.org/officeDocument/2006/relationships/hyperlink" Target="https://internet.garant.ru/document/redirect/16695702/2" TargetMode="External"/><Relationship Id="rId26" Type="http://schemas.openxmlformats.org/officeDocument/2006/relationships/hyperlink" Target="https://internet.garant.ru/document/redirect/10107960/0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6645318/0" TargetMode="External"/><Relationship Id="rId34" Type="http://schemas.openxmlformats.org/officeDocument/2006/relationships/hyperlink" Target="https://internet.garant.ru/document/redirect/16695702/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0107960/0" TargetMode="External"/><Relationship Id="rId17" Type="http://schemas.openxmlformats.org/officeDocument/2006/relationships/hyperlink" Target="https://internet.garant.ru/document/redirect/403026608/13" TargetMode="External"/><Relationship Id="rId25" Type="http://schemas.openxmlformats.org/officeDocument/2006/relationships/hyperlink" Target="https://internet.garant.ru/document/redirect/16695702/5" TargetMode="External"/><Relationship Id="rId33" Type="http://schemas.openxmlformats.org/officeDocument/2006/relationships/hyperlink" Target="https://internet.garant.ru/document/redirect/403026608/158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6695702/1" TargetMode="External"/><Relationship Id="rId20" Type="http://schemas.openxmlformats.org/officeDocument/2006/relationships/hyperlink" Target="https://internet.garant.ru/document/redirect/16695702/3" TargetMode="External"/><Relationship Id="rId29" Type="http://schemas.openxmlformats.org/officeDocument/2006/relationships/hyperlink" Target="https://internet.garant.ru/document/redirect/403026608/15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6695702/10" TargetMode="External"/><Relationship Id="rId24" Type="http://schemas.openxmlformats.org/officeDocument/2006/relationships/hyperlink" Target="https://internet.garant.ru/document/redirect/403026608/152" TargetMode="External"/><Relationship Id="rId32" Type="http://schemas.openxmlformats.org/officeDocument/2006/relationships/hyperlink" Target="https://internet.garant.ru/document/redirect/16695702/7" TargetMode="External"/><Relationship Id="rId37" Type="http://schemas.openxmlformats.org/officeDocument/2006/relationships/hyperlink" Target="https://internet.garant.ru/document/redirect/16596650/106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3026608/11" TargetMode="External"/><Relationship Id="rId23" Type="http://schemas.openxmlformats.org/officeDocument/2006/relationships/hyperlink" Target="https://internet.garant.ru/document/redirect/16695702/100" TargetMode="External"/><Relationship Id="rId28" Type="http://schemas.openxmlformats.org/officeDocument/2006/relationships/hyperlink" Target="https://internet.garant.ru/document/redirect/16503105/0" TargetMode="External"/><Relationship Id="rId36" Type="http://schemas.openxmlformats.org/officeDocument/2006/relationships/hyperlink" Target="https://internet.garant.ru/document/redirect/405066623/3" TargetMode="External"/><Relationship Id="rId10" Type="http://schemas.openxmlformats.org/officeDocument/2006/relationships/hyperlink" Target="https://internet.garant.ru/document/redirect/403026608/12" TargetMode="External"/><Relationship Id="rId19" Type="http://schemas.openxmlformats.org/officeDocument/2006/relationships/hyperlink" Target="https://internet.garant.ru/document/redirect/403026608/14" TargetMode="External"/><Relationship Id="rId31" Type="http://schemas.openxmlformats.org/officeDocument/2006/relationships/hyperlink" Target="https://internet.garant.ru/document/redirect/403026608/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6695702/0" TargetMode="External"/><Relationship Id="rId14" Type="http://schemas.openxmlformats.org/officeDocument/2006/relationships/hyperlink" Target="https://internet.garant.ru/document/redirect/16503105/0" TargetMode="External"/><Relationship Id="rId22" Type="http://schemas.openxmlformats.org/officeDocument/2006/relationships/hyperlink" Target="https://internet.garant.ru/document/redirect/403026608/151" TargetMode="External"/><Relationship Id="rId27" Type="http://schemas.openxmlformats.org/officeDocument/2006/relationships/hyperlink" Target="https://internet.garant.ru/document/redirect/74660566/0" TargetMode="External"/><Relationship Id="rId30" Type="http://schemas.openxmlformats.org/officeDocument/2006/relationships/hyperlink" Target="https://internet.garant.ru/document/redirect/16695702/6" TargetMode="External"/><Relationship Id="rId35" Type="http://schemas.openxmlformats.org/officeDocument/2006/relationships/hyperlink" Target="https://internet.garant.ru/document/redirect/7457883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2367</Words>
  <Characters>13494</Characters>
  <Application>Microsoft Office Word</Application>
  <DocSecurity>0</DocSecurity>
  <Lines>112</Lines>
  <Paragraphs>31</Paragraphs>
  <ScaleCrop>false</ScaleCrop>
  <Company>НПП "Гарант-Сервис"</Company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Алексей Вячеславович Микушов</cp:lastModifiedBy>
  <cp:revision>2</cp:revision>
  <dcterms:created xsi:type="dcterms:W3CDTF">2023-09-20T07:57:00Z</dcterms:created>
  <dcterms:modified xsi:type="dcterms:W3CDTF">2023-09-20T07:57:00Z</dcterms:modified>
</cp:coreProperties>
</file>